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32C08" w14:textId="77777777" w:rsidR="00D814C5" w:rsidRPr="00477026" w:rsidRDefault="00D814C5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</w:p>
    <w:p w14:paraId="05E78740" w14:textId="6EA1DE85" w:rsidR="00477026" w:rsidRPr="00A95B68" w:rsidRDefault="00477026" w:rsidP="00477026">
      <w:pPr>
        <w:rPr>
          <w:rFonts w:ascii="Segoe UI" w:hAnsi="Segoe UI" w:cs="Segoe UI"/>
          <w:b/>
          <w:bCs/>
          <w:color w:val="000000" w:themeColor="text1"/>
          <w:sz w:val="18"/>
          <w:szCs w:val="18"/>
          <w:lang w:val="en-US"/>
        </w:rPr>
      </w:pPr>
      <w:r w:rsidRPr="00A95B68">
        <w:rPr>
          <w:rFonts w:ascii="Segoe UI" w:hAnsi="Segoe UI" w:cs="Segoe UI"/>
          <w:b/>
          <w:bCs/>
          <w:color w:val="000000" w:themeColor="text1"/>
          <w:sz w:val="18"/>
          <w:szCs w:val="18"/>
          <w:lang w:val="en-US"/>
        </w:rPr>
        <w:t>Disclaimer:</w:t>
      </w:r>
    </w:p>
    <w:p w14:paraId="1E3C513C" w14:textId="77777777" w:rsidR="00477026" w:rsidRPr="00477026" w:rsidRDefault="00477026" w:rsidP="00477026">
      <w:pPr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</w:pPr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In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dit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document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geven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wij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een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zo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goed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mogelijke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indruk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van wat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een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‘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Gedragscode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ongewenste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omgangsvormen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’ en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een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‘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Klachtenreglement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’,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behelst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om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zodoende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inzicht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te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geven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in de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complexiteit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.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Dit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is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te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beschouwen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als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een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voorbeeld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ter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illustratie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. Er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kunnen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geen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rechten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ontleend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worden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aan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dit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document. De auteurs en de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commissie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Arbo van de Technische Groothandel is dan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ook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niet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verantwoordelijk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of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aansprakelijk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voor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fouten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of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omissies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in de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inhoud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van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dit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document’.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Geadviseerd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wordt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gebruik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te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maken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van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professionele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ondersteuning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voor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het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verder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opstellen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van de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gedragscode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en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bijbehorende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klachtenreglement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binnen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uw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organisatie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. </w:t>
      </w:r>
    </w:p>
    <w:p w14:paraId="0B051A01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</w:p>
    <w:p w14:paraId="5DC35C79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</w:p>
    <w:p w14:paraId="2ABF6C12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</w:p>
    <w:p w14:paraId="0CA1A76A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</w:p>
    <w:p w14:paraId="30A03BD1" w14:textId="77777777" w:rsidR="00477026" w:rsidRPr="00A95B68" w:rsidRDefault="00477026" w:rsidP="00477026">
      <w:pPr>
        <w:rPr>
          <w:rFonts w:ascii="Segoe UI" w:hAnsi="Segoe UI" w:cs="Segoe UI"/>
          <w:i/>
          <w:iCs/>
          <w:color w:val="000000" w:themeColor="text1"/>
          <w:sz w:val="40"/>
          <w:szCs w:val="40"/>
          <w:lang w:val="en-US"/>
        </w:rPr>
      </w:pPr>
      <w:r w:rsidRPr="00A95B68">
        <w:rPr>
          <w:rFonts w:ascii="Segoe UI" w:hAnsi="Segoe UI" w:cs="Segoe UI"/>
          <w:i/>
          <w:iCs/>
          <w:color w:val="000000" w:themeColor="text1"/>
          <w:sz w:val="40"/>
          <w:szCs w:val="40"/>
          <w:lang w:val="en-US"/>
        </w:rPr>
        <w:t>VOORBEELD</w:t>
      </w:r>
    </w:p>
    <w:p w14:paraId="0E237E25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</w:p>
    <w:p w14:paraId="02AB1448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</w:p>
    <w:p w14:paraId="7835C287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</w:p>
    <w:p w14:paraId="5C123943" w14:textId="77777777" w:rsidR="00477026" w:rsidRDefault="00477026" w:rsidP="00477026">
      <w:pPr>
        <w:rPr>
          <w:rFonts w:ascii="Segoe UI" w:hAnsi="Segoe UI" w:cs="Segoe UI"/>
          <w:color w:val="0B1336"/>
          <w:sz w:val="48"/>
          <w:szCs w:val="48"/>
          <w:lang w:val="en-US"/>
        </w:rPr>
      </w:pPr>
      <w:proofErr w:type="spellStart"/>
      <w:r w:rsidRPr="00477026">
        <w:rPr>
          <w:rFonts w:ascii="Segoe UI" w:hAnsi="Segoe UI" w:cs="Segoe UI"/>
          <w:color w:val="0B1336"/>
          <w:sz w:val="48"/>
          <w:szCs w:val="48"/>
          <w:lang w:val="en-US"/>
        </w:rPr>
        <w:t>Gedragscode</w:t>
      </w:r>
      <w:proofErr w:type="spellEnd"/>
    </w:p>
    <w:p w14:paraId="35293CD6" w14:textId="19F5940C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proofErr w:type="spellStart"/>
      <w:r w:rsidRPr="00477026">
        <w:rPr>
          <w:rFonts w:ascii="Segoe UI" w:hAnsi="Segoe UI" w:cs="Segoe UI"/>
          <w:color w:val="0B1336"/>
          <w:sz w:val="48"/>
          <w:szCs w:val="48"/>
          <w:lang w:val="en-US"/>
        </w:rPr>
        <w:t>Ongewenste</w:t>
      </w:r>
      <w:proofErr w:type="spellEnd"/>
      <w:r w:rsidRPr="00477026">
        <w:rPr>
          <w:rFonts w:ascii="Segoe UI" w:hAnsi="Segoe UI" w:cs="Segoe UI"/>
          <w:color w:val="0B1336"/>
          <w:sz w:val="48"/>
          <w:szCs w:val="4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B1336"/>
          <w:sz w:val="48"/>
          <w:szCs w:val="48"/>
          <w:lang w:val="en-US"/>
        </w:rPr>
        <w:t>Omgangsvormen</w:t>
      </w:r>
      <w:proofErr w:type="spellEnd"/>
    </w:p>
    <w:p w14:paraId="0A0FAE5E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</w:p>
    <w:p w14:paraId="16A110B6" w14:textId="2012EF31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</w:p>
    <w:p w14:paraId="3C0AD150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</w:p>
    <w:p w14:paraId="060CB093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ab/>
      </w:r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ab/>
      </w:r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ab/>
      </w:r>
    </w:p>
    <w:p w14:paraId="2FDEA7F5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</w:p>
    <w:p w14:paraId="0BDE3075" w14:textId="77777777" w:rsidR="00477026" w:rsidRPr="00A95B68" w:rsidRDefault="00477026" w:rsidP="00477026">
      <w:pPr>
        <w:rPr>
          <w:rFonts w:ascii="Segoe UI" w:hAnsi="Segoe UI" w:cs="Segoe UI"/>
          <w:color w:val="000000" w:themeColor="text1"/>
          <w:sz w:val="24"/>
          <w:szCs w:val="24"/>
          <w:lang w:val="en-US"/>
        </w:rPr>
      </w:pPr>
      <w:r w:rsidRPr="00A95B68">
        <w:rPr>
          <w:rFonts w:ascii="Segoe UI" w:hAnsi="Segoe UI" w:cs="Segoe UI"/>
          <w:color w:val="000000" w:themeColor="text1"/>
          <w:sz w:val="24"/>
          <w:szCs w:val="24"/>
          <w:lang w:val="en-US"/>
        </w:rPr>
        <w:t>&lt;</w:t>
      </w:r>
      <w:r w:rsidRPr="00A95B68">
        <w:rPr>
          <w:rFonts w:ascii="Segoe UI" w:hAnsi="Segoe UI" w:cs="Segoe UI"/>
          <w:color w:val="FF0000"/>
          <w:sz w:val="24"/>
          <w:szCs w:val="24"/>
          <w:lang w:val="en-US"/>
        </w:rPr>
        <w:t xml:space="preserve">naam </w:t>
      </w:r>
      <w:proofErr w:type="spellStart"/>
      <w:r w:rsidRPr="00A95B68">
        <w:rPr>
          <w:rFonts w:ascii="Segoe UI" w:hAnsi="Segoe UI" w:cs="Segoe UI"/>
          <w:color w:val="FF0000"/>
          <w:sz w:val="24"/>
          <w:szCs w:val="24"/>
          <w:lang w:val="en-US"/>
        </w:rPr>
        <w:t>bedrijf</w:t>
      </w:r>
      <w:proofErr w:type="spellEnd"/>
      <w:r w:rsidRPr="00A95B68">
        <w:rPr>
          <w:rFonts w:ascii="Segoe UI" w:hAnsi="Segoe UI" w:cs="Segoe UI"/>
          <w:color w:val="000000" w:themeColor="text1"/>
          <w:sz w:val="24"/>
          <w:szCs w:val="24"/>
          <w:lang w:val="en-US"/>
        </w:rPr>
        <w:t>&gt;</w:t>
      </w:r>
    </w:p>
    <w:p w14:paraId="65F5B2CC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</w:p>
    <w:p w14:paraId="1DD92217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</w:p>
    <w:p w14:paraId="2DFD8800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</w:p>
    <w:p w14:paraId="725731F4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</w:p>
    <w:p w14:paraId="16244233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</w:p>
    <w:p w14:paraId="080C4904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</w:p>
    <w:p w14:paraId="5A59D18E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</w:p>
    <w:p w14:paraId="42C909C8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</w:p>
    <w:p w14:paraId="3589054A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</w:p>
    <w:p w14:paraId="649CB43C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</w:p>
    <w:p w14:paraId="6ABB3F28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</w:p>
    <w:p w14:paraId="3EA32E7B" w14:textId="77777777" w:rsidR="00A95B68" w:rsidRDefault="00A95B68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</w:p>
    <w:p w14:paraId="156DF365" w14:textId="77777777" w:rsidR="00A95B68" w:rsidRDefault="00A95B68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</w:p>
    <w:p w14:paraId="64275B59" w14:textId="77777777" w:rsidR="00A95B68" w:rsidRDefault="00A95B68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</w:p>
    <w:p w14:paraId="72107000" w14:textId="77777777" w:rsidR="00A95B68" w:rsidRDefault="00A95B68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</w:p>
    <w:p w14:paraId="2C72C7CF" w14:textId="54E86250" w:rsidR="00477026" w:rsidRPr="00A95B68" w:rsidRDefault="00477026" w:rsidP="00477026">
      <w:pPr>
        <w:rPr>
          <w:rFonts w:ascii="Segoe UI" w:hAnsi="Segoe UI" w:cs="Segoe UI"/>
          <w:b/>
          <w:bCs/>
          <w:color w:val="000000" w:themeColor="text1"/>
          <w:sz w:val="18"/>
          <w:szCs w:val="18"/>
          <w:lang w:val="en-US"/>
        </w:rPr>
      </w:pPr>
      <w:proofErr w:type="spellStart"/>
      <w:r w:rsidRPr="00A95B68">
        <w:rPr>
          <w:rFonts w:ascii="Segoe UI" w:hAnsi="Segoe UI" w:cs="Segoe UI"/>
          <w:b/>
          <w:bCs/>
          <w:color w:val="000000" w:themeColor="text1"/>
          <w:sz w:val="18"/>
          <w:szCs w:val="18"/>
          <w:lang w:val="en-US"/>
        </w:rPr>
        <w:t>Bijlage</w:t>
      </w:r>
      <w:proofErr w:type="spellEnd"/>
      <w:r w:rsidRPr="00A95B68">
        <w:rPr>
          <w:rFonts w:ascii="Segoe UI" w:hAnsi="Segoe UI" w:cs="Segoe UI"/>
          <w:b/>
          <w:bCs/>
          <w:color w:val="000000" w:themeColor="text1"/>
          <w:sz w:val="18"/>
          <w:szCs w:val="18"/>
          <w:lang w:val="en-US"/>
        </w:rPr>
        <w:t xml:space="preserve">: </w:t>
      </w:r>
    </w:p>
    <w:p w14:paraId="4A6827B7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Klachtenregeling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ongewenste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omgangsvormen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&lt;</w:t>
      </w:r>
      <w:r w:rsidRPr="00A95B68">
        <w:rPr>
          <w:rFonts w:ascii="Segoe UI" w:hAnsi="Segoe UI" w:cs="Segoe UI"/>
          <w:color w:val="FF0000"/>
          <w:sz w:val="18"/>
          <w:szCs w:val="18"/>
          <w:lang w:val="en-US"/>
        </w:rPr>
        <w:t xml:space="preserve">naam </w:t>
      </w:r>
      <w:proofErr w:type="spellStart"/>
      <w:r w:rsidRPr="00A95B68">
        <w:rPr>
          <w:rFonts w:ascii="Segoe UI" w:hAnsi="Segoe UI" w:cs="Segoe UI"/>
          <w:color w:val="FF0000"/>
          <w:sz w:val="18"/>
          <w:szCs w:val="18"/>
          <w:lang w:val="en-US"/>
        </w:rPr>
        <w:t>bedrijf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&gt;</w:t>
      </w:r>
    </w:p>
    <w:p w14:paraId="18C87751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</w:p>
    <w:p w14:paraId="5D961E1D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</w:p>
    <w:p w14:paraId="630E2782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</w:p>
    <w:p w14:paraId="310E926D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</w:p>
    <w:p w14:paraId="17141E2A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</w:p>
    <w:p w14:paraId="79D5FE6E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</w:p>
    <w:p w14:paraId="218EC59D" w14:textId="7D3D4029" w:rsidR="00477026" w:rsidRDefault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r>
        <w:rPr>
          <w:rFonts w:ascii="Segoe UI" w:hAnsi="Segoe UI" w:cs="Segoe UI"/>
          <w:color w:val="000000" w:themeColor="text1"/>
          <w:sz w:val="18"/>
          <w:szCs w:val="18"/>
          <w:lang w:val="en-US"/>
        </w:rPr>
        <w:br w:type="page"/>
      </w:r>
    </w:p>
    <w:p w14:paraId="31D360C1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</w:p>
    <w:p w14:paraId="7D3FD10D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</w:p>
    <w:p w14:paraId="1443E8B2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</w:p>
    <w:p w14:paraId="0C42A9A4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</w:p>
    <w:p w14:paraId="70A96AF3" w14:textId="7A2ABC0F" w:rsidR="00477026" w:rsidRPr="00477026" w:rsidRDefault="00A95B68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proofErr w:type="spellStart"/>
      <w:r w:rsidRPr="00A95B68">
        <w:rPr>
          <w:rFonts w:ascii="Segoe UI" w:hAnsi="Segoe UI" w:cs="Segoe UI"/>
          <w:b/>
          <w:bCs/>
          <w:color w:val="20A570"/>
          <w:sz w:val="24"/>
          <w:szCs w:val="24"/>
          <w:lang w:val="en-US"/>
        </w:rPr>
        <w:t>Algemeen</w:t>
      </w:r>
      <w:proofErr w:type="spellEnd"/>
    </w:p>
    <w:p w14:paraId="2E78E86F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Werkgevers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zijn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verplicht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medewerkers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te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beschermen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tegen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ongewenste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omgangsvormen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zoals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seksuele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intimidatie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,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pesten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,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agressie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geweld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discriminatie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Deze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verplichting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vloeit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vooruit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uit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Arbeidsomstandighedenwet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Algemene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Wet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Gelijke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Behandeling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</w:t>
      </w:r>
    </w:p>
    <w:p w14:paraId="6F79C369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Doel van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dit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document is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aan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te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geven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hoe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hier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binnen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naam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bedrijf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voor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gezorgd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wordt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.</w:t>
      </w:r>
    </w:p>
    <w:p w14:paraId="2D4A9239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Het is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niet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altijd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duidelijk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wanneer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er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sprake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is van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ongewenste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omgangsvormen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Wat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voor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één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ongewenst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is, is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voor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ander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welllicht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grapje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of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niet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zo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bedoeld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gevolgen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kunnen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echter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enorm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zijn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Werknemers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die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te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maken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krijgen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met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ongewenste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omgangsvormen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ervaren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vaak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stress. Stress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kan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leiden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tot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psychische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fysieke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klachten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uiteindelijk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tot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uitval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Ook is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kans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groot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dat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werknemers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gedemotiveerd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raken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Dat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maakt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,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na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bijvoorbeeld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langdurige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uitval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,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stap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terug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naar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werk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extra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moeilijk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</w:t>
      </w:r>
    </w:p>
    <w:p w14:paraId="20D870F2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Intentieverklaring</w:t>
      </w:r>
      <w:proofErr w:type="spellEnd"/>
    </w:p>
    <w:p w14:paraId="2A71BE65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</w:p>
    <w:p w14:paraId="68A1F14B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Wij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streven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naar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werkklimaat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waarbij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iedereen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op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prettige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veilige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manier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zijn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of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haar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werk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kan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doen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Daarbij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hoort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dat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medewerkers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elkaar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collegiaal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 met respect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behandelen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Binnen naam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bedrijf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wordt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agressie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,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geweld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, (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seksuele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)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intimidatie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,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discriminatie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,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pesten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ander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ongewenst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gedrag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niet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geaccepteerd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Wie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zich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schuldig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maakt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aan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ongewenste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omgangsvormen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,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zal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passende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maatregel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worden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opgelegd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,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afhankelijk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ernst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het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wangedrag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</w:t>
      </w:r>
    </w:p>
    <w:p w14:paraId="27B2CAD3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</w:p>
    <w:p w14:paraId="72D9799E" w14:textId="630B558D" w:rsidR="00477026" w:rsidRPr="00477026" w:rsidRDefault="00A95B68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proofErr w:type="spellStart"/>
      <w:r w:rsidRPr="00A95B68">
        <w:rPr>
          <w:rFonts w:ascii="Segoe UI" w:hAnsi="Segoe UI" w:cs="Segoe UI"/>
          <w:b/>
          <w:bCs/>
          <w:color w:val="20A570"/>
          <w:sz w:val="24"/>
          <w:szCs w:val="24"/>
          <w:lang w:val="en-US"/>
        </w:rPr>
        <w:t>Uitgangspunten</w:t>
      </w:r>
      <w:proofErr w:type="spellEnd"/>
    </w:p>
    <w:p w14:paraId="1C1B98DD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Naam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bedrijf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is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primaire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verantwoordelijke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partij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om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te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zorgen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voor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veilig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werkklimaat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, maar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uiteraard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verwacht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naam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bedrijf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ook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,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dat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alle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medewerkers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respectvol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met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elkaar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omgaan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ieder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zijn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waarde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laten (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zoals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ook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wordt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omschreven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in het kopje ‘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Gewenst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gedrag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’). We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verwachten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iedere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medewerker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leidinggevende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dat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deze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bijdraagt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aan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eigen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veiligheid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gezondheid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aan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die van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collega’s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Deze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gedragscode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gaat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specifiek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in op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ongewenste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omgangsvormen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Hierbij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kan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gedacht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worden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aan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agressie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,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geweld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,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pesten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,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discriminatie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 (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seksuele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)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intimidatie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.</w:t>
      </w:r>
    </w:p>
    <w:p w14:paraId="69C41081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gedragscode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geldt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voor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het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handelen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alle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medewerkers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binnen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naam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bedrijf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op alle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niveaus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binnen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organisatie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,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ongeacht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aanstellingsvorm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(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dus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ook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flexkrachten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 stagiaires).</w:t>
      </w:r>
    </w:p>
    <w:p w14:paraId="21BA03E0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De code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beoogt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ook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preventief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te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werken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maakt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alle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partijen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binnen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naam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bedrijf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alert op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ongewenste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omgangsvormen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.</w:t>
      </w:r>
    </w:p>
    <w:p w14:paraId="78336823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</w:p>
    <w:p w14:paraId="0FB97343" w14:textId="5057E1EB" w:rsidR="00477026" w:rsidRPr="00477026" w:rsidRDefault="00A95B68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proofErr w:type="spellStart"/>
      <w:r w:rsidRPr="00A95B68">
        <w:rPr>
          <w:rFonts w:ascii="Segoe UI" w:hAnsi="Segoe UI" w:cs="Segoe UI"/>
          <w:b/>
          <w:bCs/>
          <w:color w:val="20A570"/>
          <w:sz w:val="24"/>
          <w:szCs w:val="24"/>
          <w:lang w:val="en-US"/>
        </w:rPr>
        <w:t>Gewenst</w:t>
      </w:r>
      <w:proofErr w:type="spellEnd"/>
      <w:r w:rsidRPr="00A95B68">
        <w:rPr>
          <w:rFonts w:ascii="Segoe UI" w:hAnsi="Segoe UI" w:cs="Segoe UI"/>
          <w:b/>
          <w:bCs/>
          <w:color w:val="20A570"/>
          <w:sz w:val="24"/>
          <w:szCs w:val="24"/>
          <w:lang w:val="en-US"/>
        </w:rPr>
        <w:t xml:space="preserve"> </w:t>
      </w:r>
      <w:proofErr w:type="spellStart"/>
      <w:r w:rsidRPr="00A95B68">
        <w:rPr>
          <w:rFonts w:ascii="Segoe UI" w:hAnsi="Segoe UI" w:cs="Segoe UI"/>
          <w:b/>
          <w:bCs/>
          <w:color w:val="20A570"/>
          <w:sz w:val="24"/>
          <w:szCs w:val="24"/>
          <w:lang w:val="en-US"/>
        </w:rPr>
        <w:t>gedrag</w:t>
      </w:r>
      <w:proofErr w:type="spellEnd"/>
    </w:p>
    <w:p w14:paraId="588777DA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Medewerkers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bij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naam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bedrijf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gaan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respectvol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met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elkaar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om in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dagelijkse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gang van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zaken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op het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werk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 in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eventuele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contacten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buiten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het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werk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Dit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houdt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dat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het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hiervoor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beschreven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ongewenst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gedrag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niet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door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onze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medewerkers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vertoond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wordt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.</w:t>
      </w:r>
    </w:p>
    <w:p w14:paraId="600DCDF8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In het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geval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dat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er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toch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ongewenste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gedragingen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worden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ervaren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gaan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betrokkenen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bij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voorkeur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met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elkaar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gesprek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spreken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zij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elkaar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hierop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aan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Ook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collega’s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naaste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betrokkenen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in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werksituatie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die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ongewenste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gedragingen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waarnemen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,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spreken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veroorzaker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hierop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aan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gaan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na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of het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gepast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gedrag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is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voor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ontvanger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(en van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veroorzaker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). Met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elkaar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hanteren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handhaven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we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cultuur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respect,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openheid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eerlijkheid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bij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naam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bedrijf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naar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elkaar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,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naar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klanten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naar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bezoekers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</w:t>
      </w:r>
    </w:p>
    <w:p w14:paraId="0CA392E4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Naam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bedrijf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zorgt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voor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goede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procedure in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geval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incident en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voor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passende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opvang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nazorg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zal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periodiek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aandacht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besteden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aan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dit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thema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in de RI&amp;E en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structureel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voor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verbeteringen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zorgen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als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RI&amp;E of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incidenten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daar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aanleiding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toe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geven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.</w:t>
      </w:r>
    </w:p>
    <w:p w14:paraId="7A46E89A" w14:textId="7BA5A123" w:rsidR="00A95B68" w:rsidRDefault="00A95B68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r>
        <w:rPr>
          <w:rFonts w:ascii="Segoe UI" w:hAnsi="Segoe UI" w:cs="Segoe UI"/>
          <w:color w:val="000000" w:themeColor="text1"/>
          <w:sz w:val="18"/>
          <w:szCs w:val="18"/>
          <w:lang w:val="en-US"/>
        </w:rPr>
        <w:br w:type="page"/>
      </w:r>
    </w:p>
    <w:p w14:paraId="424E2FD4" w14:textId="08F84328" w:rsidR="00477026" w:rsidRDefault="00A95B68" w:rsidP="00477026">
      <w:pPr>
        <w:rPr>
          <w:rFonts w:ascii="Segoe UI" w:hAnsi="Segoe UI" w:cs="Segoe UI"/>
          <w:b/>
          <w:bCs/>
          <w:color w:val="20A570"/>
          <w:sz w:val="24"/>
          <w:szCs w:val="24"/>
          <w:lang w:val="en-US"/>
        </w:rPr>
      </w:pPr>
      <w:proofErr w:type="spellStart"/>
      <w:r w:rsidRPr="00A95B68">
        <w:rPr>
          <w:rFonts w:ascii="Segoe UI" w:hAnsi="Segoe UI" w:cs="Segoe UI"/>
          <w:b/>
          <w:bCs/>
          <w:color w:val="20A570"/>
          <w:sz w:val="24"/>
          <w:szCs w:val="24"/>
          <w:lang w:val="en-US"/>
        </w:rPr>
        <w:lastRenderedPageBreak/>
        <w:t>Begripsbepaling</w:t>
      </w:r>
      <w:proofErr w:type="spellEnd"/>
    </w:p>
    <w:p w14:paraId="4186B7A4" w14:textId="77777777" w:rsidR="00A95B68" w:rsidRPr="00477026" w:rsidRDefault="00A95B68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</w:p>
    <w:p w14:paraId="4C8DB5AD" w14:textId="36295000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r w:rsidR="00A95B68">
        <w:rPr>
          <w:rFonts w:ascii="Segoe UI" w:hAnsi="Segoe UI" w:cs="Segoe UI"/>
          <w:noProof/>
          <w:color w:val="000000" w:themeColor="text1"/>
          <w:sz w:val="18"/>
          <w:szCs w:val="18"/>
          <w:lang w:val="en-US"/>
        </w:rPr>
        <w:drawing>
          <wp:inline distT="0" distB="0" distL="0" distR="0" wp14:anchorId="40CDC87C" wp14:editId="44095C5E">
            <wp:extent cx="4200525" cy="3450590"/>
            <wp:effectExtent l="0" t="0" r="9525" b="0"/>
            <wp:docPr id="2124996701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45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CFF93E" w14:textId="77777777" w:rsid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Bron: TNO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Handreiking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Gedragscode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(On)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gewenste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omgangsvormen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,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april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‘20</w:t>
      </w:r>
    </w:p>
    <w:p w14:paraId="327CC93E" w14:textId="77777777" w:rsidR="00A95B68" w:rsidRPr="00477026" w:rsidRDefault="00A95B68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</w:p>
    <w:p w14:paraId="7B7021DF" w14:textId="77777777" w:rsidR="00A95B68" w:rsidRDefault="00A95B68" w:rsidP="00477026">
      <w:pPr>
        <w:rPr>
          <w:rFonts w:ascii="Segoe UI" w:hAnsi="Segoe UI" w:cs="Segoe UI"/>
          <w:b/>
          <w:bCs/>
          <w:color w:val="20A570"/>
          <w:sz w:val="24"/>
          <w:szCs w:val="24"/>
          <w:lang w:val="en-US"/>
        </w:rPr>
      </w:pPr>
      <w:proofErr w:type="spellStart"/>
      <w:r w:rsidRPr="00A95B68">
        <w:rPr>
          <w:rFonts w:ascii="Segoe UI" w:hAnsi="Segoe UI" w:cs="Segoe UI"/>
          <w:b/>
          <w:bCs/>
          <w:color w:val="20A570"/>
          <w:sz w:val="24"/>
          <w:szCs w:val="24"/>
          <w:lang w:val="en-US"/>
        </w:rPr>
        <w:t>Verantwoordelijkheden</w:t>
      </w:r>
      <w:proofErr w:type="spellEnd"/>
      <w:r w:rsidRPr="00A95B68">
        <w:rPr>
          <w:rFonts w:ascii="Segoe UI" w:hAnsi="Segoe UI" w:cs="Segoe UI"/>
          <w:b/>
          <w:bCs/>
          <w:color w:val="20A570"/>
          <w:sz w:val="24"/>
          <w:szCs w:val="24"/>
          <w:lang w:val="en-US"/>
        </w:rPr>
        <w:t xml:space="preserve"> </w:t>
      </w:r>
    </w:p>
    <w:p w14:paraId="257C8763" w14:textId="0A51B3EC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leidinggevenden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ons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bedrijf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zijn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verantwoordelijk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voor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het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uitvoeren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beleid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aangaande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ongewenst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gedrag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in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werksituatie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leidinggevende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dient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zodanig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werkklimaat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te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creëren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dat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ongewenst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gedrag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niet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voorkomt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indien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ongewenst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gedrag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voorkomt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, dan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neemt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hij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/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zij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gerichte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maatregelen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ter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bestrijding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daarvan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leidinggevende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is er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verantwoordelijk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voor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dat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iedereen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in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betreffende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werkeenheid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op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hoogte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is van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deze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gedragscode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Als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leidinggevende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signalen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krijgt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dat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er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medewerkers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last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hebben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ongewenst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gedrag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dan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zoekt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hij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/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zij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naar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wegen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om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dit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met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degene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die de last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heeft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zo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spoedig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mogelijk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op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te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lossen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Daarin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heeft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leidinggevende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bemiddelende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rol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niet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beoordelende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rol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leiding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gaat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ook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zorgvuldig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om met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degene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die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beticht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wordt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ongewenste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gedragingen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Hij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bewaakt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dat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zowel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‘melder’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als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‘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aangeklaagde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’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beschermd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worden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Waar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mogelijk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gaat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bemiddeling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vertrouwen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,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zodat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zo min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mogelijk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anderen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hierin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betrokken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worden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Waar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dit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nodig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is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schakelt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leidinggevende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overleg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met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beide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betrokken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personen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hulp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in om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situatie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goede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banen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te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leiden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Ook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bekijkt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hij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of en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welke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voorlopige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maatregelen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in het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werk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nodig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zijn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om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degene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die het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ongewenst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gedrag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ervaren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heeft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niet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langer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daaraan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bloot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te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stellen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 </w:t>
      </w:r>
    </w:p>
    <w:p w14:paraId="3562A4DA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Iedere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medewerker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is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ook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zelf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verantwoordelijk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Onze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medewerkers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bejegenen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elkaar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respectvol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maken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zich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niet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schuldig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aan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ongewenst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gedrag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medewerker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is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bij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het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verrichten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zijn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of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haar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werkzaamheden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alert op het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zich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voordoen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ongewenst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gedrag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of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mogelijke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discriminerende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effecten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gedrag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Iedere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medewerker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die in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zijn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of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haar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werksituatie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ongewenst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gedrag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signaleert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(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juist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ook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als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je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daar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‘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getuige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’ van bent),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probeert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dit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op adequate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wijze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binnen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eigen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afdeling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,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eventueel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overleg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met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leidinggevende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,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aan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orde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te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stellen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medewerker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, die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zelf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met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ongewenst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gedrag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wordt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geconfronteerd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kan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dit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ook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aan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orde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stellen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bij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leidinggevende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of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vertrouwenspersoon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.</w:t>
      </w:r>
    </w:p>
    <w:p w14:paraId="245B0867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</w:p>
    <w:p w14:paraId="262EB166" w14:textId="77777777" w:rsidR="00A95B68" w:rsidRDefault="00A95B68" w:rsidP="00477026">
      <w:pPr>
        <w:rPr>
          <w:rFonts w:ascii="Segoe UI" w:hAnsi="Segoe UI" w:cs="Segoe UI"/>
          <w:b/>
          <w:bCs/>
          <w:color w:val="20A570"/>
          <w:sz w:val="24"/>
          <w:szCs w:val="24"/>
          <w:lang w:val="en-US"/>
        </w:rPr>
      </w:pPr>
      <w:proofErr w:type="spellStart"/>
      <w:r w:rsidRPr="00A95B68">
        <w:rPr>
          <w:rFonts w:ascii="Segoe UI" w:hAnsi="Segoe UI" w:cs="Segoe UI"/>
          <w:b/>
          <w:bCs/>
          <w:color w:val="20A570"/>
          <w:sz w:val="24"/>
          <w:szCs w:val="24"/>
          <w:lang w:val="en-US"/>
        </w:rPr>
        <w:t>Melden</w:t>
      </w:r>
      <w:proofErr w:type="spellEnd"/>
      <w:r w:rsidRPr="00A95B68">
        <w:rPr>
          <w:rFonts w:ascii="Segoe UI" w:hAnsi="Segoe UI" w:cs="Segoe UI"/>
          <w:b/>
          <w:bCs/>
          <w:color w:val="20A570"/>
          <w:sz w:val="24"/>
          <w:szCs w:val="24"/>
          <w:lang w:val="en-US"/>
        </w:rPr>
        <w:t xml:space="preserve"> van </w:t>
      </w:r>
      <w:proofErr w:type="spellStart"/>
      <w:r w:rsidRPr="00A95B68">
        <w:rPr>
          <w:rFonts w:ascii="Segoe UI" w:hAnsi="Segoe UI" w:cs="Segoe UI"/>
          <w:b/>
          <w:bCs/>
          <w:color w:val="20A570"/>
          <w:sz w:val="24"/>
          <w:szCs w:val="24"/>
          <w:lang w:val="en-US"/>
        </w:rPr>
        <w:t>ongewenste</w:t>
      </w:r>
      <w:proofErr w:type="spellEnd"/>
      <w:r w:rsidRPr="00A95B68">
        <w:rPr>
          <w:rFonts w:ascii="Segoe UI" w:hAnsi="Segoe UI" w:cs="Segoe UI"/>
          <w:b/>
          <w:bCs/>
          <w:color w:val="20A570"/>
          <w:sz w:val="24"/>
          <w:szCs w:val="24"/>
          <w:lang w:val="en-US"/>
        </w:rPr>
        <w:t xml:space="preserve"> </w:t>
      </w:r>
      <w:proofErr w:type="spellStart"/>
      <w:r w:rsidRPr="00A95B68">
        <w:rPr>
          <w:rFonts w:ascii="Segoe UI" w:hAnsi="Segoe UI" w:cs="Segoe UI"/>
          <w:b/>
          <w:bCs/>
          <w:color w:val="20A570"/>
          <w:sz w:val="24"/>
          <w:szCs w:val="24"/>
          <w:lang w:val="en-US"/>
        </w:rPr>
        <w:t>omgangsvormen</w:t>
      </w:r>
      <w:proofErr w:type="spellEnd"/>
    </w:p>
    <w:p w14:paraId="5C7E0636" w14:textId="2EFC7559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Mocht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medewerker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zich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slachtoffer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voelen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ongewenst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gedrag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, dan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ligt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het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voor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hand om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degene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die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dit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gedrag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vertoont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daarop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aan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te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spreken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, dan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wel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leidinggevende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of HR/P&amp;O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adviseur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daarbij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om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hulp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te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vragen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 op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hoogte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te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stellen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Ook is het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mogelijk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om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daarvoor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(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vertrouwelijk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)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ondersteuning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te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vragen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bij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vertrouwenspersoon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die je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als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medewerker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direct en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vertrouwelijk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kunt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benaderen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 </w:t>
      </w:r>
    </w:p>
    <w:p w14:paraId="69C133C2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</w:p>
    <w:p w14:paraId="7084B91B" w14:textId="5796A9BD" w:rsidR="00477026" w:rsidRPr="00477026" w:rsidRDefault="00A95B68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proofErr w:type="spellStart"/>
      <w:r w:rsidRPr="00A95B68">
        <w:rPr>
          <w:rFonts w:ascii="Segoe UI" w:hAnsi="Segoe UI" w:cs="Segoe UI"/>
          <w:b/>
          <w:bCs/>
          <w:color w:val="20A570"/>
          <w:sz w:val="24"/>
          <w:szCs w:val="24"/>
          <w:lang w:val="en-US"/>
        </w:rPr>
        <w:lastRenderedPageBreak/>
        <w:t>Vertrouwenspersonen</w:t>
      </w:r>
      <w:proofErr w:type="spellEnd"/>
    </w:p>
    <w:p w14:paraId="2EBE27D6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In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praktijk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blijkt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het best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lastig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te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zijn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om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ongewenste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omgangsvormen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aan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kaak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te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stellen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Wij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willen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dat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medewerkers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zonder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schroom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ongewenst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gedrag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kunnen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bespreken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Daarvoor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hebben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we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Vertrouwenspersoon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ongewenst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gedrag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beschikbaar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Let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wel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: je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kunt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daar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altijd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situatie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vertrouwen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bespreken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dat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hoeft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niet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tot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formele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klacht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te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leiden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! </w:t>
      </w:r>
    </w:p>
    <w:p w14:paraId="500B0D4A" w14:textId="2C5C30CB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vertrouwenspersonen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waar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je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als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medewerker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</w:t>
      </w:r>
      <w:r w:rsidR="00A95B68">
        <w:rPr>
          <w:rFonts w:ascii="Segoe UI" w:hAnsi="Segoe UI" w:cs="Segoe UI"/>
          <w:color w:val="000000" w:themeColor="text1"/>
          <w:sz w:val="18"/>
          <w:szCs w:val="18"/>
          <w:lang w:val="en-US"/>
        </w:rPr>
        <w:t>&lt;</w:t>
      </w:r>
      <w:r w:rsidRPr="00A95B68">
        <w:rPr>
          <w:rFonts w:ascii="Segoe UI" w:hAnsi="Segoe UI" w:cs="Segoe UI"/>
          <w:color w:val="FF0000"/>
          <w:sz w:val="18"/>
          <w:szCs w:val="18"/>
          <w:lang w:val="en-US"/>
        </w:rPr>
        <w:t xml:space="preserve">naam </w:t>
      </w:r>
      <w:proofErr w:type="spellStart"/>
      <w:r w:rsidRPr="00A95B68">
        <w:rPr>
          <w:rFonts w:ascii="Segoe UI" w:hAnsi="Segoe UI" w:cs="Segoe UI"/>
          <w:color w:val="FF0000"/>
          <w:sz w:val="18"/>
          <w:szCs w:val="18"/>
          <w:lang w:val="en-US"/>
        </w:rPr>
        <w:t>bedrijf</w:t>
      </w:r>
      <w:proofErr w:type="spellEnd"/>
      <w:r w:rsidR="00A95B68">
        <w:rPr>
          <w:rFonts w:ascii="Segoe UI" w:hAnsi="Segoe UI" w:cs="Segoe UI"/>
          <w:color w:val="FF0000"/>
          <w:sz w:val="18"/>
          <w:szCs w:val="18"/>
          <w:lang w:val="en-US"/>
        </w:rPr>
        <w:t>&gt;</w:t>
      </w:r>
      <w:r w:rsidRPr="00A95B68">
        <w:rPr>
          <w:rFonts w:ascii="Segoe UI" w:hAnsi="Segoe UI" w:cs="Segoe UI"/>
          <w:color w:val="FF0000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gebruik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kunt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maken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zijn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:</w:t>
      </w:r>
    </w:p>
    <w:p w14:paraId="5309B3D6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</w:p>
    <w:p w14:paraId="3644FE6C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Naam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vertrouwenspersonen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: ……. </w:t>
      </w:r>
    </w:p>
    <w:p w14:paraId="0FE13B5F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Bereikbaar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via:….…….</w:t>
      </w:r>
    </w:p>
    <w:p w14:paraId="4EAF5F96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</w:p>
    <w:p w14:paraId="38F2E08C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Deze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vertrouwenspersonen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zijn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speciaal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opgeleid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voor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deze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functie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aangesloten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bij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het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landelijk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register van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vertrouwenspersonen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Hiermee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weet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je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dat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zij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zorgvuldig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onafhankelijk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zijn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Zij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behandelen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alle informatie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vertrouwelijk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jij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bepaalt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zelf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wat er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gebeurt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in het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traject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.</w:t>
      </w:r>
    </w:p>
    <w:p w14:paraId="589D39A4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</w:p>
    <w:p w14:paraId="22B9402A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vertrouwenspersoon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is er in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eerste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plaats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om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degene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die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te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maken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heeft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gehad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met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ongewenste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omgangsvormen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emotioneel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op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te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vangen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,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te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begeleiden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te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ondersteunen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vertrouwenspersoon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heeft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daarbij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informerende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rol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Met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degene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die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zich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heeft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gemeld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zoekt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vertrouwenspersoon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naar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wat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betrokkene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kan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doen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om het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probleem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op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te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lossen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De melder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bepaalt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zelf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welke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vervolgactie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deze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wil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nemen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kan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daarbij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bijgestaan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worden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door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vertrouwenspersoon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Zo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nodig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wordt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er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doorverwezen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naar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hulpverlenende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instanties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of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geadviseerd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omtrent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mogelijkheid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om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klacht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te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dienen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conform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onze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klachtenregeling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vertrouwenspersoon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zal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echter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alleen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met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toestemming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degene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die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zich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tot hem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of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haar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wendt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actie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ondernemen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(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tenzij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er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ernstige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strafbare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feite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zijn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, dan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moet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vertrouwenspersoon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zelf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vanuit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zijn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/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haar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beroepscode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daarvan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aangifte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doen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als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melder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dat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niet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zelf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wil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doen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).</w:t>
      </w:r>
    </w:p>
    <w:p w14:paraId="37DF6134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</w:p>
    <w:p w14:paraId="58921D56" w14:textId="77777777" w:rsidR="00A95B68" w:rsidRDefault="00A95B68" w:rsidP="00477026">
      <w:pPr>
        <w:rPr>
          <w:rFonts w:ascii="Segoe UI" w:hAnsi="Segoe UI" w:cs="Segoe UI"/>
          <w:b/>
          <w:bCs/>
          <w:color w:val="20A570"/>
          <w:sz w:val="24"/>
          <w:szCs w:val="24"/>
          <w:lang w:val="en-US"/>
        </w:rPr>
      </w:pPr>
      <w:proofErr w:type="spellStart"/>
      <w:r w:rsidRPr="00A95B68">
        <w:rPr>
          <w:rFonts w:ascii="Segoe UI" w:hAnsi="Segoe UI" w:cs="Segoe UI"/>
          <w:b/>
          <w:bCs/>
          <w:color w:val="20A570"/>
          <w:sz w:val="24"/>
          <w:szCs w:val="24"/>
          <w:lang w:val="en-US"/>
        </w:rPr>
        <w:t>Klachtbehandeling</w:t>
      </w:r>
      <w:proofErr w:type="spellEnd"/>
    </w:p>
    <w:p w14:paraId="2637E031" w14:textId="536158A2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Wij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rekenen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er op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dat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iedere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medewerker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iedere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leidinggevende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er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alles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aan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doet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om in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iedere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situatie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goed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overleg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tot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voor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alle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partijen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acceptabele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oplossing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te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komen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 Maar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als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dat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toch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niet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lukt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, dan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kan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er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officiële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klacht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worden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ingediend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Zo’n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klacht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wordt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volgens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strikte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afspraken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afgehandeld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(de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klachtenprocedure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),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waarbij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zowel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klager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als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aangewezen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veroorzaker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worden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beschermd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.</w:t>
      </w:r>
    </w:p>
    <w:p w14:paraId="48A0728B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behandeling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klacht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zal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worden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afgedaan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volgens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regels van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klachtafhandeling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Meer informatie over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klachtbehandeling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is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te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vinden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onze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klachtenregeling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ongewenst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gedrag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(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zie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bijlage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1).</w:t>
      </w:r>
    </w:p>
    <w:p w14:paraId="00A35205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</w:p>
    <w:p w14:paraId="2DC70F75" w14:textId="52A69144" w:rsidR="00477026" w:rsidRPr="00477026" w:rsidRDefault="00A95B68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proofErr w:type="spellStart"/>
      <w:r w:rsidRPr="00A95B68">
        <w:rPr>
          <w:rFonts w:ascii="Segoe UI" w:hAnsi="Segoe UI" w:cs="Segoe UI"/>
          <w:b/>
          <w:bCs/>
          <w:color w:val="20A570"/>
          <w:sz w:val="24"/>
          <w:szCs w:val="24"/>
          <w:lang w:val="en-US"/>
        </w:rPr>
        <w:t>Sanctiebeleid</w:t>
      </w:r>
      <w:proofErr w:type="spellEnd"/>
    </w:p>
    <w:p w14:paraId="48A8CF29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{</w:t>
      </w:r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Van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belang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is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dat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naam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bedrijf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maatregelen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en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sancties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hanteert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die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staan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op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overtreding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van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deze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gedragscode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.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Gekozen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kan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worden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om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dit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reglement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aan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te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vullen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om per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overtreding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van het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reglement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maatregel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of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sanctie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te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specificeren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. Het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voordeel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hiervan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is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dat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het dan per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situatie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duidelijk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is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welke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consequenties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hieraan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verbonden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zijn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. Ook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kan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ervoor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gekozen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worden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om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maatregelen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of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sancties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niet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per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overtreding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van het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reglement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te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specificeren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. Het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voordeel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is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hiervan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dat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er dan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meer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maatwerk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per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geval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mogelijk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is. Maar dan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moet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wel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goed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geregeld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worden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dat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er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een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commissie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is die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hierover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zorgvuldig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besluit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. Je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beschrijft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hoe je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zorgt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dat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deze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commissie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is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samengesteld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, de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geheimhouding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van de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feiten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en hoe het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besluit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genomen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wordt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(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wie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op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welke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manier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besluit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neemt</w:t>
      </w:r>
      <w:proofErr w:type="spellEnd"/>
      <w:r w:rsidRPr="00A95B68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)}.</w:t>
      </w:r>
    </w:p>
    <w:p w14:paraId="0F203D50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</w:p>
    <w:p w14:paraId="62DCE6F3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Wanneer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directie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- al dan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niet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na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advies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klachtencommissie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-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klacht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gegrond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verklaart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,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wordt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passende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maatregel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opgelegd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Afhankelijk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ernst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het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wangedrag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: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waarschuwing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,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schorsing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,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uit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functie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zetten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dan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wel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overplaatsen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of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ontslag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Wanneer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hiertoe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wettelijke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verplichting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bestaat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,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dat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geldt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bij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ernstige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strafbare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feiten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,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doet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directie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samenwerking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met het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slachtoffer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aangifte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bij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politie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.</w:t>
      </w:r>
    </w:p>
    <w:p w14:paraId="4F94DDA8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</w:p>
    <w:p w14:paraId="1D0846A8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</w:p>
    <w:p w14:paraId="7D76B56F" w14:textId="77777777" w:rsidR="00696F10" w:rsidRDefault="00696F10" w:rsidP="00477026">
      <w:pPr>
        <w:rPr>
          <w:rFonts w:ascii="Segoe UI" w:hAnsi="Segoe UI" w:cs="Segoe UI"/>
          <w:b/>
          <w:bCs/>
          <w:color w:val="20A570"/>
          <w:sz w:val="24"/>
          <w:szCs w:val="24"/>
          <w:lang w:val="en-US"/>
        </w:rPr>
      </w:pPr>
      <w:proofErr w:type="spellStart"/>
      <w:r w:rsidRPr="00696F10">
        <w:rPr>
          <w:rFonts w:ascii="Segoe UI" w:hAnsi="Segoe UI" w:cs="Segoe UI"/>
          <w:b/>
          <w:bCs/>
          <w:color w:val="20A570"/>
          <w:sz w:val="24"/>
          <w:szCs w:val="24"/>
          <w:lang w:val="en-US"/>
        </w:rPr>
        <w:t>Contactgegevens</w:t>
      </w:r>
      <w:proofErr w:type="spellEnd"/>
      <w:r w:rsidRPr="00696F10">
        <w:rPr>
          <w:rFonts w:ascii="Segoe UI" w:hAnsi="Segoe UI" w:cs="Segoe UI"/>
          <w:b/>
          <w:bCs/>
          <w:color w:val="20A570"/>
          <w:sz w:val="24"/>
          <w:szCs w:val="24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b/>
          <w:bCs/>
          <w:color w:val="20A570"/>
          <w:sz w:val="24"/>
          <w:szCs w:val="24"/>
          <w:lang w:val="en-US"/>
        </w:rPr>
        <w:t>vertrouwenspersoon</w:t>
      </w:r>
      <w:proofErr w:type="spellEnd"/>
    </w:p>
    <w:p w14:paraId="3ADF056A" w14:textId="540C787A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{</w:t>
      </w:r>
      <w:r w:rsidRPr="00696F10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intern of extern, </w:t>
      </w:r>
      <w:proofErr w:type="spellStart"/>
      <w:r w:rsidRPr="00696F10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bijvoorbeeld</w:t>
      </w:r>
      <w:proofErr w:type="spellEnd"/>
      <w:r w:rsidRPr="00696F10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via </w:t>
      </w:r>
      <w:proofErr w:type="spellStart"/>
      <w:r w:rsidRPr="00696F10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arbodienst</w:t>
      </w:r>
      <w:proofErr w:type="spellEnd"/>
      <w:r w:rsidRPr="00696F10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of </w:t>
      </w:r>
      <w:proofErr w:type="spellStart"/>
      <w:r w:rsidRPr="00696F10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Arboprogramma</w:t>
      </w:r>
      <w:proofErr w:type="spellEnd"/>
      <w:r w:rsidRPr="00696F10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Technische Groothandel </w:t>
      </w:r>
      <w:proofErr w:type="spellStart"/>
      <w:r w:rsidRPr="00696F10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geef</w:t>
      </w:r>
      <w:proofErr w:type="spellEnd"/>
      <w:r w:rsidRPr="00696F10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aan</w:t>
      </w:r>
      <w:proofErr w:type="spellEnd"/>
      <w:r w:rsidRPr="00696F10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wie</w:t>
      </w:r>
      <w:proofErr w:type="spellEnd"/>
      <w:r w:rsidRPr="00696F10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als</w:t>
      </w:r>
      <w:proofErr w:type="spellEnd"/>
      <w:r w:rsidRPr="00696F10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eerste</w:t>
      </w:r>
      <w:proofErr w:type="spellEnd"/>
      <w:r w:rsidRPr="00696F10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en </w:t>
      </w:r>
      <w:proofErr w:type="spellStart"/>
      <w:r w:rsidRPr="00696F10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wie</w:t>
      </w:r>
      <w:proofErr w:type="spellEnd"/>
      <w:r w:rsidRPr="00696F10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als</w:t>
      </w:r>
      <w:proofErr w:type="spellEnd"/>
      <w:r w:rsidRPr="00696F10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alternatief</w:t>
      </w:r>
      <w:proofErr w:type="spellEnd"/>
      <w:r w:rsidRPr="00696F10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, </w:t>
      </w:r>
      <w:proofErr w:type="spellStart"/>
      <w:r w:rsidRPr="00696F10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denk</w:t>
      </w:r>
      <w:proofErr w:type="spellEnd"/>
      <w:r w:rsidRPr="00696F10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daarbij</w:t>
      </w:r>
      <w:proofErr w:type="spellEnd"/>
      <w:r w:rsidRPr="00696F10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ook</w:t>
      </w:r>
      <w:proofErr w:type="spellEnd"/>
      <w:r w:rsidRPr="00696F10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aan</w:t>
      </w:r>
      <w:proofErr w:type="spellEnd"/>
      <w:r w:rsidRPr="00696F10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voorkeur</w:t>
      </w:r>
      <w:proofErr w:type="spellEnd"/>
      <w:r w:rsidRPr="00696F10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om met </w:t>
      </w:r>
      <w:proofErr w:type="spellStart"/>
      <w:r w:rsidRPr="00696F10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een</w:t>
      </w:r>
      <w:proofErr w:type="spellEnd"/>
      <w:r w:rsidRPr="00696F10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man of </w:t>
      </w:r>
      <w:proofErr w:type="spellStart"/>
      <w:r w:rsidRPr="00696F10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een</w:t>
      </w:r>
      <w:proofErr w:type="spellEnd"/>
      <w:r w:rsidRPr="00696F10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vrouw contact </w:t>
      </w:r>
      <w:proofErr w:type="spellStart"/>
      <w:r w:rsidRPr="00696F10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te</w:t>
      </w:r>
      <w:proofErr w:type="spellEnd"/>
      <w:r w:rsidRPr="00696F10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hebben</w:t>
      </w:r>
      <w:proofErr w:type="spellEnd"/>
      <w:r w:rsidRPr="00696F10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over de </w:t>
      </w:r>
      <w:proofErr w:type="spellStart"/>
      <w:r w:rsidRPr="00696F10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situatie</w:t>
      </w:r>
      <w:proofErr w:type="spellEnd"/>
      <w:r w:rsidRPr="00696F10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}</w:t>
      </w:r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</w:p>
    <w:p w14:paraId="0DBFED08" w14:textId="77777777" w:rsidR="00696F10" w:rsidRDefault="00696F10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</w:p>
    <w:p w14:paraId="18DF7A05" w14:textId="4E1B70B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Voor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ons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bedrijf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is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volgende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vertrouwenspersoon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aangesteld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: </w:t>
      </w:r>
    </w:p>
    <w:p w14:paraId="5058C25F" w14:textId="708CAF35" w:rsidR="00477026" w:rsidRPr="00696F10" w:rsidRDefault="00696F10" w:rsidP="00696F10">
      <w:pPr>
        <w:pStyle w:val="Lijstalinea"/>
        <w:numPr>
          <w:ilvl w:val="0"/>
          <w:numId w:val="8"/>
        </w:num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lastRenderedPageBreak/>
        <w:t>…………………………………………………………</w:t>
      </w:r>
      <w:r w:rsidR="00477026"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            </w:t>
      </w:r>
      <w:proofErr w:type="spellStart"/>
      <w:r>
        <w:rPr>
          <w:rFonts w:ascii="Segoe UI" w:hAnsi="Segoe UI" w:cs="Segoe UI"/>
          <w:color w:val="000000" w:themeColor="text1"/>
          <w:sz w:val="18"/>
          <w:szCs w:val="18"/>
          <w:lang w:val="en-US"/>
        </w:rPr>
        <w:t>bereikbaar</w:t>
      </w:r>
      <w:proofErr w:type="spellEnd"/>
      <w:r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via: …….</w:t>
      </w:r>
      <w:r w:rsidR="00477026"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                                                </w:t>
      </w:r>
    </w:p>
    <w:p w14:paraId="782584F5" w14:textId="5345B02F" w:rsidR="00477026" w:rsidRPr="00696F10" w:rsidRDefault="00696F10" w:rsidP="00696F10">
      <w:pPr>
        <w:pStyle w:val="Lijstalinea"/>
        <w:numPr>
          <w:ilvl w:val="0"/>
          <w:numId w:val="8"/>
        </w:num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…………………………………………………………</w:t>
      </w:r>
      <w:r>
        <w:rPr>
          <w:rFonts w:ascii="Segoe UI" w:hAnsi="Segoe UI" w:cs="Segoe UI"/>
          <w:color w:val="000000" w:themeColor="text1"/>
          <w:sz w:val="18"/>
          <w:szCs w:val="18"/>
          <w:lang w:val="en-US"/>
        </w:rPr>
        <w:tab/>
      </w:r>
      <w:proofErr w:type="spellStart"/>
      <w:r>
        <w:rPr>
          <w:rFonts w:ascii="Segoe UI" w:hAnsi="Segoe UI" w:cs="Segoe UI"/>
          <w:color w:val="000000" w:themeColor="text1"/>
          <w:sz w:val="18"/>
          <w:szCs w:val="18"/>
          <w:lang w:val="en-US"/>
        </w:rPr>
        <w:t>bereikbaar</w:t>
      </w:r>
      <w:proofErr w:type="spellEnd"/>
      <w:r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via: ……..</w:t>
      </w:r>
    </w:p>
    <w:p w14:paraId="526AB206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</w:p>
    <w:p w14:paraId="22930784" w14:textId="77777777" w:rsidR="00A95B68" w:rsidRDefault="00A95B68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</w:p>
    <w:p w14:paraId="623C764E" w14:textId="238AE57F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Deze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gedragscode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ongewenste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omgangsvormen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is door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directie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</w:t>
      </w:r>
      <w:r w:rsidRPr="00696F10">
        <w:rPr>
          <w:rFonts w:ascii="Segoe UI" w:hAnsi="Segoe UI" w:cs="Segoe UI"/>
          <w:i/>
          <w:iCs/>
          <w:color w:val="FF0000"/>
          <w:sz w:val="18"/>
          <w:szCs w:val="18"/>
          <w:lang w:val="en-US"/>
        </w:rPr>
        <w:t xml:space="preserve">naam </w:t>
      </w:r>
      <w:proofErr w:type="spellStart"/>
      <w:r w:rsidRPr="00696F10">
        <w:rPr>
          <w:rFonts w:ascii="Segoe UI" w:hAnsi="Segoe UI" w:cs="Segoe UI"/>
          <w:i/>
          <w:iCs/>
          <w:color w:val="FF0000"/>
          <w:sz w:val="18"/>
          <w:szCs w:val="18"/>
          <w:lang w:val="en-US"/>
        </w:rPr>
        <w:t>bedrijf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(met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instemming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de OR of PVT)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vastgesteld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op </w:t>
      </w:r>
      <w:r w:rsidRPr="00696F10">
        <w:rPr>
          <w:rFonts w:ascii="Segoe UI" w:hAnsi="Segoe UI" w:cs="Segoe UI"/>
          <w:i/>
          <w:iCs/>
          <w:color w:val="FF0000"/>
          <w:sz w:val="18"/>
          <w:szCs w:val="18"/>
          <w:lang w:val="en-US"/>
        </w:rPr>
        <w:t xml:space="preserve">datum in </w:t>
      </w:r>
      <w:proofErr w:type="spellStart"/>
      <w:r w:rsidRPr="00696F10">
        <w:rPr>
          <w:rFonts w:ascii="Segoe UI" w:hAnsi="Segoe UI" w:cs="Segoe UI"/>
          <w:i/>
          <w:iCs/>
          <w:color w:val="FF0000"/>
          <w:sz w:val="18"/>
          <w:szCs w:val="18"/>
          <w:lang w:val="en-US"/>
        </w:rPr>
        <w:t>te</w:t>
      </w:r>
      <w:proofErr w:type="spellEnd"/>
      <w:r w:rsidRPr="00696F10">
        <w:rPr>
          <w:rFonts w:ascii="Segoe UI" w:hAnsi="Segoe UI" w:cs="Segoe UI"/>
          <w:i/>
          <w:iCs/>
          <w:color w:val="FF0000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i/>
          <w:iCs/>
          <w:color w:val="FF0000"/>
          <w:sz w:val="18"/>
          <w:szCs w:val="18"/>
          <w:lang w:val="en-US"/>
        </w:rPr>
        <w:t>vullen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.</w:t>
      </w:r>
    </w:p>
    <w:p w14:paraId="32C1BBE4" w14:textId="77777777" w:rsidR="00A95B68" w:rsidRDefault="00A95B68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</w:p>
    <w:p w14:paraId="44937E47" w14:textId="7D940647" w:rsidR="00477026" w:rsidRPr="00477026" w:rsidRDefault="00696F10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proofErr w:type="spellStart"/>
      <w:r>
        <w:rPr>
          <w:rFonts w:ascii="Segoe UI" w:hAnsi="Segoe UI" w:cs="Segoe UI"/>
          <w:color w:val="000000" w:themeColor="text1"/>
          <w:sz w:val="18"/>
          <w:szCs w:val="18"/>
          <w:lang w:val="en-US"/>
        </w:rPr>
        <w:t>Namens</w:t>
      </w:r>
      <w:proofErr w:type="spellEnd"/>
      <w:r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 w:themeColor="text1"/>
          <w:sz w:val="18"/>
          <w:szCs w:val="18"/>
          <w:lang w:val="en-US"/>
        </w:rPr>
        <w:t>directie</w:t>
      </w:r>
      <w:proofErr w:type="spellEnd"/>
      <w:r>
        <w:rPr>
          <w:rFonts w:ascii="Segoe UI" w:hAnsi="Segoe UI" w:cs="Segoe UI"/>
          <w:color w:val="000000" w:themeColor="text1"/>
          <w:sz w:val="18"/>
          <w:szCs w:val="18"/>
          <w:lang w:val="en-US"/>
        </w:rPr>
        <w:tab/>
      </w:r>
      <w:r>
        <w:rPr>
          <w:rFonts w:ascii="Segoe UI" w:hAnsi="Segoe UI" w:cs="Segoe UI"/>
          <w:color w:val="000000" w:themeColor="text1"/>
          <w:sz w:val="18"/>
          <w:szCs w:val="18"/>
          <w:lang w:val="en-US"/>
        </w:rPr>
        <w:tab/>
      </w:r>
      <w:r>
        <w:rPr>
          <w:rFonts w:ascii="Segoe UI" w:hAnsi="Segoe UI" w:cs="Segoe UI"/>
          <w:color w:val="000000" w:themeColor="text1"/>
          <w:sz w:val="18"/>
          <w:szCs w:val="18"/>
          <w:lang w:val="en-US"/>
        </w:rPr>
        <w:tab/>
      </w:r>
      <w:r>
        <w:rPr>
          <w:rFonts w:ascii="Segoe UI" w:hAnsi="Segoe UI" w:cs="Segoe UI"/>
          <w:color w:val="000000" w:themeColor="text1"/>
          <w:sz w:val="18"/>
          <w:szCs w:val="18"/>
          <w:lang w:val="en-US"/>
        </w:rPr>
        <w:tab/>
      </w:r>
      <w:r>
        <w:rPr>
          <w:rFonts w:ascii="Segoe UI" w:hAnsi="Segoe UI" w:cs="Segoe UI"/>
          <w:color w:val="000000" w:themeColor="text1"/>
          <w:sz w:val="18"/>
          <w:szCs w:val="18"/>
          <w:lang w:val="en-US"/>
        </w:rPr>
        <w:tab/>
      </w:r>
      <w:r>
        <w:rPr>
          <w:rFonts w:ascii="Segoe UI" w:hAnsi="Segoe UI" w:cs="Segoe UI"/>
          <w:color w:val="000000" w:themeColor="text1"/>
          <w:sz w:val="18"/>
          <w:szCs w:val="18"/>
          <w:lang w:val="en-US"/>
        </w:rPr>
        <w:tab/>
      </w:r>
      <w:proofErr w:type="spellStart"/>
      <w:r>
        <w:rPr>
          <w:rFonts w:ascii="Segoe UI" w:hAnsi="Segoe UI" w:cs="Segoe UI"/>
          <w:color w:val="000000" w:themeColor="text1"/>
          <w:sz w:val="18"/>
          <w:szCs w:val="18"/>
          <w:lang w:val="en-US"/>
        </w:rPr>
        <w:t>Namens</w:t>
      </w:r>
      <w:proofErr w:type="spellEnd"/>
      <w:r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000000" w:themeColor="text1"/>
          <w:sz w:val="18"/>
          <w:szCs w:val="18"/>
          <w:lang w:val="en-US"/>
        </w:rPr>
        <w:t>werknemers</w:t>
      </w:r>
      <w:proofErr w:type="spellEnd"/>
    </w:p>
    <w:p w14:paraId="696051DE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</w:p>
    <w:p w14:paraId="2F3196F4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</w:p>
    <w:p w14:paraId="1C78D84C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</w:p>
    <w:p w14:paraId="76FF5377" w14:textId="680ADF31" w:rsidR="00696F10" w:rsidRDefault="00696F10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r>
        <w:rPr>
          <w:rFonts w:ascii="Segoe UI" w:hAnsi="Segoe UI" w:cs="Segoe UI"/>
          <w:color w:val="000000" w:themeColor="text1"/>
          <w:sz w:val="18"/>
          <w:szCs w:val="18"/>
          <w:lang w:val="en-US"/>
        </w:rPr>
        <w:t>Naam:</w:t>
      </w:r>
      <w:r>
        <w:rPr>
          <w:rFonts w:ascii="Segoe UI" w:hAnsi="Segoe UI" w:cs="Segoe UI"/>
          <w:color w:val="000000" w:themeColor="text1"/>
          <w:sz w:val="18"/>
          <w:szCs w:val="18"/>
          <w:lang w:val="en-US"/>
        </w:rPr>
        <w:tab/>
        <w:t>……</w:t>
      </w:r>
      <w:r>
        <w:rPr>
          <w:rFonts w:ascii="Segoe UI" w:hAnsi="Segoe UI" w:cs="Segoe UI"/>
          <w:color w:val="000000" w:themeColor="text1"/>
          <w:sz w:val="18"/>
          <w:szCs w:val="18"/>
          <w:lang w:val="en-US"/>
        </w:rPr>
        <w:tab/>
      </w:r>
      <w:r>
        <w:rPr>
          <w:rFonts w:ascii="Segoe UI" w:hAnsi="Segoe UI" w:cs="Segoe UI"/>
          <w:color w:val="000000" w:themeColor="text1"/>
          <w:sz w:val="18"/>
          <w:szCs w:val="18"/>
          <w:lang w:val="en-US"/>
        </w:rPr>
        <w:tab/>
      </w:r>
      <w:r>
        <w:rPr>
          <w:rFonts w:ascii="Segoe UI" w:hAnsi="Segoe UI" w:cs="Segoe UI"/>
          <w:color w:val="000000" w:themeColor="text1"/>
          <w:sz w:val="18"/>
          <w:szCs w:val="18"/>
          <w:lang w:val="en-US"/>
        </w:rPr>
        <w:tab/>
      </w:r>
      <w:r>
        <w:rPr>
          <w:rFonts w:ascii="Segoe UI" w:hAnsi="Segoe UI" w:cs="Segoe UI"/>
          <w:color w:val="000000" w:themeColor="text1"/>
          <w:sz w:val="18"/>
          <w:szCs w:val="18"/>
          <w:lang w:val="en-US"/>
        </w:rPr>
        <w:tab/>
      </w:r>
      <w:r>
        <w:rPr>
          <w:rFonts w:ascii="Segoe UI" w:hAnsi="Segoe UI" w:cs="Segoe UI"/>
          <w:color w:val="000000" w:themeColor="text1"/>
          <w:sz w:val="18"/>
          <w:szCs w:val="18"/>
          <w:lang w:val="en-US"/>
        </w:rPr>
        <w:tab/>
      </w:r>
      <w:r>
        <w:rPr>
          <w:rFonts w:ascii="Segoe UI" w:hAnsi="Segoe UI" w:cs="Segoe UI"/>
          <w:color w:val="000000" w:themeColor="text1"/>
          <w:sz w:val="18"/>
          <w:szCs w:val="18"/>
          <w:lang w:val="en-US"/>
        </w:rPr>
        <w:tab/>
        <w:t xml:space="preserve">Naam: </w:t>
      </w:r>
      <w:r>
        <w:rPr>
          <w:rFonts w:ascii="Segoe UI" w:hAnsi="Segoe UI" w:cs="Segoe UI"/>
          <w:color w:val="000000" w:themeColor="text1"/>
          <w:sz w:val="18"/>
          <w:szCs w:val="18"/>
          <w:lang w:val="en-US"/>
        </w:rPr>
        <w:tab/>
        <w:t>……</w:t>
      </w:r>
    </w:p>
    <w:p w14:paraId="2A430B26" w14:textId="662C6FD2" w:rsidR="00477026" w:rsidRDefault="00696F10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proofErr w:type="spellStart"/>
      <w:r>
        <w:rPr>
          <w:rFonts w:ascii="Segoe UI" w:hAnsi="Segoe UI" w:cs="Segoe UI"/>
          <w:color w:val="000000" w:themeColor="text1"/>
          <w:sz w:val="18"/>
          <w:szCs w:val="18"/>
          <w:lang w:val="en-US"/>
        </w:rPr>
        <w:t>Functie</w:t>
      </w:r>
      <w:proofErr w:type="spellEnd"/>
      <w:r>
        <w:rPr>
          <w:rFonts w:ascii="Segoe UI" w:hAnsi="Segoe UI" w:cs="Segoe UI"/>
          <w:color w:val="000000" w:themeColor="text1"/>
          <w:sz w:val="18"/>
          <w:szCs w:val="18"/>
          <w:lang w:val="en-US"/>
        </w:rPr>
        <w:t>:</w:t>
      </w:r>
      <w:r>
        <w:rPr>
          <w:rFonts w:ascii="Segoe UI" w:hAnsi="Segoe UI" w:cs="Segoe UI"/>
          <w:color w:val="000000" w:themeColor="text1"/>
          <w:sz w:val="18"/>
          <w:szCs w:val="18"/>
          <w:lang w:val="en-US"/>
        </w:rPr>
        <w:tab/>
        <w:t>……</w:t>
      </w:r>
      <w:r>
        <w:rPr>
          <w:rFonts w:ascii="Segoe UI" w:hAnsi="Segoe UI" w:cs="Segoe UI"/>
          <w:color w:val="000000" w:themeColor="text1"/>
          <w:sz w:val="18"/>
          <w:szCs w:val="18"/>
          <w:lang w:val="en-US"/>
        </w:rPr>
        <w:tab/>
      </w:r>
      <w:r>
        <w:rPr>
          <w:rFonts w:ascii="Segoe UI" w:hAnsi="Segoe UI" w:cs="Segoe UI"/>
          <w:color w:val="000000" w:themeColor="text1"/>
          <w:sz w:val="18"/>
          <w:szCs w:val="18"/>
          <w:lang w:val="en-US"/>
        </w:rPr>
        <w:tab/>
      </w:r>
      <w:r>
        <w:rPr>
          <w:rFonts w:ascii="Segoe UI" w:hAnsi="Segoe UI" w:cs="Segoe UI"/>
          <w:color w:val="000000" w:themeColor="text1"/>
          <w:sz w:val="18"/>
          <w:szCs w:val="18"/>
          <w:lang w:val="en-US"/>
        </w:rPr>
        <w:tab/>
      </w:r>
      <w:r>
        <w:rPr>
          <w:rFonts w:ascii="Segoe UI" w:hAnsi="Segoe UI" w:cs="Segoe UI"/>
          <w:color w:val="000000" w:themeColor="text1"/>
          <w:sz w:val="18"/>
          <w:szCs w:val="18"/>
          <w:lang w:val="en-US"/>
        </w:rPr>
        <w:tab/>
      </w:r>
      <w:r>
        <w:rPr>
          <w:rFonts w:ascii="Segoe UI" w:hAnsi="Segoe UI" w:cs="Segoe UI"/>
          <w:color w:val="000000" w:themeColor="text1"/>
          <w:sz w:val="18"/>
          <w:szCs w:val="18"/>
          <w:lang w:val="en-US"/>
        </w:rPr>
        <w:tab/>
      </w:r>
      <w:r>
        <w:rPr>
          <w:rFonts w:ascii="Segoe UI" w:hAnsi="Segoe UI" w:cs="Segoe UI"/>
          <w:color w:val="000000" w:themeColor="text1"/>
          <w:sz w:val="18"/>
          <w:szCs w:val="18"/>
          <w:lang w:val="en-US"/>
        </w:rPr>
        <w:tab/>
      </w:r>
      <w:proofErr w:type="spellStart"/>
      <w:r>
        <w:rPr>
          <w:rFonts w:ascii="Segoe UI" w:hAnsi="Segoe UI" w:cs="Segoe UI"/>
          <w:color w:val="000000" w:themeColor="text1"/>
          <w:sz w:val="18"/>
          <w:szCs w:val="18"/>
          <w:lang w:val="en-US"/>
        </w:rPr>
        <w:t>Functie</w:t>
      </w:r>
      <w:proofErr w:type="spellEnd"/>
      <w:r>
        <w:rPr>
          <w:rFonts w:ascii="Segoe UI" w:hAnsi="Segoe UI" w:cs="Segoe UI"/>
          <w:color w:val="000000" w:themeColor="text1"/>
          <w:sz w:val="18"/>
          <w:szCs w:val="18"/>
          <w:lang w:val="en-US"/>
        </w:rPr>
        <w:t>:</w:t>
      </w:r>
      <w:r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r>
        <w:rPr>
          <w:rFonts w:ascii="Segoe UI" w:hAnsi="Segoe UI" w:cs="Segoe UI"/>
          <w:color w:val="000000" w:themeColor="text1"/>
          <w:sz w:val="18"/>
          <w:szCs w:val="18"/>
          <w:lang w:val="en-US"/>
        </w:rPr>
        <w:tab/>
        <w:t>…..</w:t>
      </w:r>
      <w:r w:rsid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br w:type="page"/>
      </w:r>
    </w:p>
    <w:p w14:paraId="43C18C11" w14:textId="6AA3D584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lastRenderedPageBreak/>
        <w:t xml:space="preserve"> </w:t>
      </w:r>
    </w:p>
    <w:p w14:paraId="1F5F947F" w14:textId="77777777" w:rsidR="00A95D84" w:rsidRDefault="00477026" w:rsidP="00477026">
      <w:pPr>
        <w:rPr>
          <w:rFonts w:ascii="Segoe UI" w:hAnsi="Segoe UI" w:cs="Segoe UI"/>
          <w:b/>
          <w:bCs/>
          <w:color w:val="20A570"/>
          <w:sz w:val="24"/>
          <w:szCs w:val="24"/>
          <w:lang w:val="en-US"/>
        </w:rPr>
      </w:pPr>
      <w:proofErr w:type="spellStart"/>
      <w:r w:rsidRPr="00A95D84">
        <w:rPr>
          <w:rFonts w:ascii="Segoe UI" w:hAnsi="Segoe UI" w:cs="Segoe UI"/>
          <w:color w:val="0B1336"/>
          <w:sz w:val="36"/>
          <w:szCs w:val="36"/>
          <w:lang w:val="en-US"/>
        </w:rPr>
        <w:t>Bijlage</w:t>
      </w:r>
      <w:proofErr w:type="spellEnd"/>
      <w:r w:rsidRPr="00A95D84">
        <w:rPr>
          <w:rFonts w:ascii="Segoe UI" w:hAnsi="Segoe UI" w:cs="Segoe UI"/>
          <w:color w:val="0B1336"/>
          <w:sz w:val="36"/>
          <w:szCs w:val="36"/>
          <w:lang w:val="en-US"/>
        </w:rPr>
        <w:t xml:space="preserve"> 1</w:t>
      </w:r>
      <w:r w:rsidR="00A95D84" w:rsidRPr="00A95D84">
        <w:rPr>
          <w:rFonts w:ascii="Segoe UI" w:hAnsi="Segoe UI" w:cs="Segoe UI"/>
          <w:b/>
          <w:bCs/>
          <w:color w:val="20A570"/>
          <w:sz w:val="24"/>
          <w:szCs w:val="24"/>
          <w:lang w:val="en-US"/>
        </w:rPr>
        <w:t xml:space="preserve"> </w:t>
      </w:r>
    </w:p>
    <w:p w14:paraId="29FB7A43" w14:textId="497B6F09" w:rsidR="00477026" w:rsidRDefault="00A95D84" w:rsidP="00477026">
      <w:pPr>
        <w:rPr>
          <w:rFonts w:ascii="Segoe UI" w:hAnsi="Segoe UI" w:cs="Segoe UI"/>
          <w:color w:val="0B1336"/>
          <w:sz w:val="48"/>
          <w:szCs w:val="48"/>
          <w:lang w:val="en-US"/>
        </w:rPr>
      </w:pPr>
      <w:proofErr w:type="spellStart"/>
      <w:r w:rsidRPr="00696F10">
        <w:rPr>
          <w:rFonts w:ascii="Segoe UI" w:hAnsi="Segoe UI" w:cs="Segoe UI"/>
          <w:b/>
          <w:bCs/>
          <w:color w:val="20A570"/>
          <w:sz w:val="24"/>
          <w:szCs w:val="24"/>
          <w:lang w:val="en-US"/>
        </w:rPr>
        <w:t>Klachtenregeling</w:t>
      </w:r>
      <w:proofErr w:type="spellEnd"/>
      <w:r w:rsidRPr="00696F10">
        <w:rPr>
          <w:rFonts w:ascii="Segoe UI" w:hAnsi="Segoe UI" w:cs="Segoe UI"/>
          <w:b/>
          <w:bCs/>
          <w:color w:val="20A570"/>
          <w:sz w:val="24"/>
          <w:szCs w:val="24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b/>
          <w:bCs/>
          <w:color w:val="20A570"/>
          <w:sz w:val="24"/>
          <w:szCs w:val="24"/>
          <w:lang w:val="en-US"/>
        </w:rPr>
        <w:t>ongewenste</w:t>
      </w:r>
      <w:proofErr w:type="spellEnd"/>
      <w:r w:rsidRPr="00696F10">
        <w:rPr>
          <w:rFonts w:ascii="Segoe UI" w:hAnsi="Segoe UI" w:cs="Segoe UI"/>
          <w:b/>
          <w:bCs/>
          <w:color w:val="20A570"/>
          <w:sz w:val="24"/>
          <w:szCs w:val="24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b/>
          <w:bCs/>
          <w:color w:val="20A570"/>
          <w:sz w:val="24"/>
          <w:szCs w:val="24"/>
          <w:lang w:val="en-US"/>
        </w:rPr>
        <w:t>omgangsvormen</w:t>
      </w:r>
      <w:proofErr w:type="spellEnd"/>
      <w:r w:rsidRPr="00696F10">
        <w:rPr>
          <w:rFonts w:ascii="Segoe UI" w:hAnsi="Segoe UI" w:cs="Segoe UI"/>
          <w:b/>
          <w:bCs/>
          <w:color w:val="20A570"/>
          <w:sz w:val="24"/>
          <w:szCs w:val="24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b/>
          <w:bCs/>
          <w:color w:val="20A570"/>
          <w:sz w:val="24"/>
          <w:szCs w:val="24"/>
          <w:lang w:val="en-US"/>
        </w:rPr>
        <w:t>bij</w:t>
      </w:r>
      <w:proofErr w:type="spellEnd"/>
      <w:r w:rsidRPr="00696F10">
        <w:rPr>
          <w:rFonts w:ascii="Segoe UI" w:hAnsi="Segoe UI" w:cs="Segoe UI"/>
          <w:b/>
          <w:bCs/>
          <w:color w:val="20A570"/>
          <w:sz w:val="24"/>
          <w:szCs w:val="24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b/>
          <w:bCs/>
          <w:color w:val="20A570"/>
          <w:sz w:val="24"/>
          <w:szCs w:val="24"/>
          <w:lang w:val="en-US"/>
        </w:rPr>
        <w:t>een</w:t>
      </w:r>
      <w:proofErr w:type="spellEnd"/>
      <w:r w:rsidRPr="00696F10">
        <w:rPr>
          <w:rFonts w:ascii="Segoe UI" w:hAnsi="Segoe UI" w:cs="Segoe UI"/>
          <w:b/>
          <w:bCs/>
          <w:color w:val="20A570"/>
          <w:sz w:val="24"/>
          <w:szCs w:val="24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b/>
          <w:bCs/>
          <w:color w:val="20A570"/>
          <w:sz w:val="24"/>
          <w:szCs w:val="24"/>
          <w:lang w:val="en-US"/>
        </w:rPr>
        <w:t>formele</w:t>
      </w:r>
      <w:proofErr w:type="spellEnd"/>
      <w:r w:rsidRPr="00696F10">
        <w:rPr>
          <w:rFonts w:ascii="Segoe UI" w:hAnsi="Segoe UI" w:cs="Segoe UI"/>
          <w:b/>
          <w:bCs/>
          <w:color w:val="20A570"/>
          <w:sz w:val="24"/>
          <w:szCs w:val="24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b/>
          <w:bCs/>
          <w:color w:val="20A570"/>
          <w:sz w:val="24"/>
          <w:szCs w:val="24"/>
          <w:lang w:val="en-US"/>
        </w:rPr>
        <w:t>klacht</w:t>
      </w:r>
      <w:proofErr w:type="spellEnd"/>
    </w:p>
    <w:p w14:paraId="41BDE06A" w14:textId="2121D52A" w:rsidR="00477026" w:rsidRPr="00477026" w:rsidRDefault="00477026" w:rsidP="00477026">
      <w:pPr>
        <w:rPr>
          <w:rFonts w:ascii="Segoe UI" w:hAnsi="Segoe UI" w:cs="Segoe UI"/>
          <w:b/>
          <w:bCs/>
          <w:color w:val="000000" w:themeColor="text1"/>
          <w:sz w:val="18"/>
          <w:szCs w:val="18"/>
          <w:lang w:val="en-US"/>
        </w:rPr>
      </w:pPr>
      <w:r w:rsidRPr="00477026">
        <w:rPr>
          <w:rFonts w:ascii="Segoe UI" w:hAnsi="Segoe UI" w:cs="Segoe UI"/>
          <w:b/>
          <w:bCs/>
          <w:color w:val="000000" w:themeColor="text1"/>
          <w:sz w:val="18"/>
          <w:szCs w:val="18"/>
          <w:lang w:val="en-US"/>
        </w:rPr>
        <w:t>Disclaimer:</w:t>
      </w:r>
    </w:p>
    <w:p w14:paraId="2C570F29" w14:textId="77777777" w:rsidR="00477026" w:rsidRPr="00477026" w:rsidRDefault="00477026" w:rsidP="00477026">
      <w:pPr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</w:pPr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In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dit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document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geven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wij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een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zo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goed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mogelijke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indruk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van wat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een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‘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Klachtenreglement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’ 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behelst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om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zodoende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inzicht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te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geven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in de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complexiteit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.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Dit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is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te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beschouwen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als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een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voorbeeld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ter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illustratie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. Er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kunnen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geen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rechten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ontleend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worden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aan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dit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document. De auteurs en de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commissie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Arbo van de Technische Groothandel is dan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ook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niet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verantwoordelijk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of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aansprakelijk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voor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fouten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of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omissies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in de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inhoud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van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dit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document’.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Geadviseerd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wordt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gebruik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te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maken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van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professionele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ondersteuning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voor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het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verder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opstellen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van de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gedragscode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en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bijbehorende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klachtenreglement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binnen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uw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>organisatie</w:t>
      </w:r>
      <w:proofErr w:type="spellEnd"/>
      <w:r w:rsidRPr="00477026">
        <w:rPr>
          <w:rFonts w:ascii="Segoe UI" w:hAnsi="Segoe UI" w:cs="Segoe UI"/>
          <w:i/>
          <w:iCs/>
          <w:color w:val="000000" w:themeColor="text1"/>
          <w:sz w:val="18"/>
          <w:szCs w:val="18"/>
          <w:lang w:val="en-US"/>
        </w:rPr>
        <w:t xml:space="preserve">. </w:t>
      </w:r>
    </w:p>
    <w:p w14:paraId="43DDD8C2" w14:textId="77777777" w:rsidR="00696F10" w:rsidRPr="00477026" w:rsidRDefault="00696F10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</w:p>
    <w:p w14:paraId="60E6316A" w14:textId="78CA1006" w:rsidR="00477026" w:rsidRPr="00477026" w:rsidRDefault="00696F10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r w:rsidRPr="00696F10">
        <w:rPr>
          <w:rFonts w:ascii="Segoe UI" w:hAnsi="Segoe UI" w:cs="Segoe UI"/>
          <w:b/>
          <w:bCs/>
          <w:color w:val="20A570"/>
          <w:sz w:val="18"/>
          <w:szCs w:val="18"/>
        </w:rPr>
        <w:t>Doel van de regeling</w:t>
      </w:r>
    </w:p>
    <w:p w14:paraId="4F5601C0" w14:textId="77777777" w:rsid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Deze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regeling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is er op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gericht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medewerkers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staat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te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stellen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om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formele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klacht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te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dienen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bij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aanhoudend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ongewenst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gedrag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dat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niet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langs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informele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weg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naar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tevredenheid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kan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worden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gestopt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Deze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regeling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regelt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dat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klacht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zorgvuldig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, met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juiste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deskundigheid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onafhankelijkheid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wordt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behandeld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Het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doel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hiervan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is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werkgever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goed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onderbouwd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staat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te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stellen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,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passende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maatregelen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te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nemen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om het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ongewenste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gedrag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te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laten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stoppen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regeling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is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ook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opgesteld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om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degene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die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klacht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indient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degene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die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wordt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aangeklaagd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op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dezelfde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zorgvuldige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wijze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te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behandelen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Dit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is van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belang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om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goed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onafhankelijk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oordeel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te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kunnen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vellen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niet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op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voorhand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aangeklaagde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als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‘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dader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’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te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veroordelen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deze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te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beschermen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tegen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eventuele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onterechte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klachten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.</w:t>
      </w:r>
    </w:p>
    <w:p w14:paraId="4DC6B6D5" w14:textId="77777777" w:rsidR="00696F10" w:rsidRPr="00477026" w:rsidRDefault="00696F10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</w:p>
    <w:p w14:paraId="318E1551" w14:textId="3E3EA390" w:rsidR="00477026" w:rsidRPr="00477026" w:rsidRDefault="00696F10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r w:rsidRPr="00696F10">
        <w:rPr>
          <w:rFonts w:ascii="Segoe UI" w:hAnsi="Segoe UI" w:cs="Segoe UI"/>
          <w:b/>
          <w:bCs/>
          <w:color w:val="20A570"/>
          <w:sz w:val="18"/>
          <w:szCs w:val="18"/>
        </w:rPr>
        <w:t>Bescherming</w:t>
      </w:r>
    </w:p>
    <w:p w14:paraId="2038DA5B" w14:textId="77777777" w:rsid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Een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formele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klacht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wordt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, net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als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informele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klacht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/melding,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vertrouwelijk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behandeld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Bij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formele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klacht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is het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echter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niet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mogelijk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om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anoniem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te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blijven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vertrouwenspersoon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klachtencommissie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doen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wat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mogelijk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is om alle informatie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vertrouwelijk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te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behandelen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 met zo min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mogelijk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anderen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te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delen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zien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er op toe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dat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klager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nadelige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gevolgen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zal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ondervinden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het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indienen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klacht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Ook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krijgt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beklaagde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zorgvuldige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behandeling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in die zin.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directie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naam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bedrijf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zorgt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ervoor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dat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bij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gebruikmaking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klachtenregeling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klager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niet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wordt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benadeeld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zijn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/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haar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positie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binnen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het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bedrijf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.</w:t>
      </w:r>
    </w:p>
    <w:p w14:paraId="5AD4BD42" w14:textId="77777777" w:rsidR="00696F10" w:rsidRPr="00477026" w:rsidRDefault="00696F10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</w:p>
    <w:p w14:paraId="401D8576" w14:textId="17DD32BA" w:rsidR="00477026" w:rsidRPr="00477026" w:rsidRDefault="00696F10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r w:rsidRPr="00696F10">
        <w:rPr>
          <w:rFonts w:ascii="Segoe UI" w:hAnsi="Segoe UI" w:cs="Segoe UI"/>
          <w:b/>
          <w:bCs/>
          <w:color w:val="20A570"/>
          <w:sz w:val="18"/>
          <w:szCs w:val="18"/>
        </w:rPr>
        <w:t>Vertrouwelijkheid</w:t>
      </w:r>
    </w:p>
    <w:p w14:paraId="5CC1EFEC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klager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,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aangeklaagde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,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vertrouwenspersoon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,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leden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klachtencommissie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eventuele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anderen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die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bij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behandeling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klacht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zijn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betrokken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,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behandelen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alle informatie met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betrekking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tot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klacht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vertrouwelijk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Zij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zorgen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ervoor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dat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privacy van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zowel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klager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als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aangeklaagde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is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gewaarborgd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.</w:t>
      </w:r>
    </w:p>
    <w:p w14:paraId="171E15F7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</w:p>
    <w:p w14:paraId="2E4ADBCC" w14:textId="77777777" w:rsidR="00696F10" w:rsidRDefault="00696F10" w:rsidP="00477026">
      <w:pPr>
        <w:rPr>
          <w:rFonts w:ascii="Segoe UI" w:hAnsi="Segoe UI" w:cs="Segoe UI"/>
          <w:b/>
          <w:bCs/>
          <w:color w:val="20A570"/>
          <w:sz w:val="18"/>
          <w:szCs w:val="18"/>
        </w:rPr>
      </w:pPr>
      <w:r w:rsidRPr="00696F10">
        <w:rPr>
          <w:rFonts w:ascii="Segoe UI" w:hAnsi="Segoe UI" w:cs="Segoe UI"/>
          <w:b/>
          <w:bCs/>
          <w:color w:val="20A570"/>
          <w:sz w:val="18"/>
          <w:szCs w:val="18"/>
        </w:rPr>
        <w:t>Verschoning</w:t>
      </w:r>
    </w:p>
    <w:p w14:paraId="66B540AC" w14:textId="66D5AC96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Indien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lid van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klachtencommissie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persoonlijk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bij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klacht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betrokken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is, dan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wel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zich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daarbij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betrokken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acht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,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neemt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hij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/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zij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niet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deel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aan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afhandeling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klacht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Hij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laat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zich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dan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vervangen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door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vooraf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benoemd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reserve lid.</w:t>
      </w:r>
    </w:p>
    <w:p w14:paraId="527EE75E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</w:p>
    <w:p w14:paraId="733D49AC" w14:textId="2A11ABD6" w:rsidR="00477026" w:rsidRPr="000F2442" w:rsidRDefault="00696F10" w:rsidP="00477026">
      <w:pPr>
        <w:rPr>
          <w:rFonts w:ascii="Segoe UI" w:hAnsi="Segoe UI" w:cs="Segoe UI"/>
          <w:b/>
          <w:bCs/>
          <w:color w:val="20A570"/>
          <w:sz w:val="18"/>
          <w:szCs w:val="18"/>
        </w:rPr>
      </w:pPr>
      <w:r w:rsidRPr="00696F10">
        <w:rPr>
          <w:rFonts w:ascii="Segoe UI" w:hAnsi="Segoe UI" w:cs="Segoe UI"/>
          <w:b/>
          <w:bCs/>
          <w:color w:val="20A570"/>
          <w:sz w:val="18"/>
          <w:szCs w:val="18"/>
        </w:rPr>
        <w:t>Samenstelling van de klachtencommissie</w:t>
      </w:r>
    </w:p>
    <w:p w14:paraId="41D7D6C4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klachtencommissie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moet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voldoende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deskundig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onafhankelijk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zijn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om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klacht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op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zorgvuldige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wijze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te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beoordelen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Het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oordeel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kan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immers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grote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persoonlijke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juridische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consequenties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met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zich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meebrengen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voor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slachtoffer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,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aangeklaagde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 het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bedrijf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Dit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hebben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we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binnen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……&lt;naam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bedrijf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&gt;…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als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volgt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geregeld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:</w:t>
      </w:r>
    </w:p>
    <w:p w14:paraId="1056E849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</w:p>
    <w:p w14:paraId="7119EC24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{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geef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hier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aan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wie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leden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zijn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welke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rol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zij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vervullen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Dit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kan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eigen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klachtencommissie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zijn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of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externe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klachtencommissie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Het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goed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onderzoeken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klacht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vraagt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om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kennis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zaken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 om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onafhankelijkheid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persoonlijke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juridische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consequenties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kunnen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groot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zijn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Zorg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zodoende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dat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u in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klachtencommissie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ieder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geval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voldoende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deskundig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persoon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(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kennis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grensoverschrijdend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gedrag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juridische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kennis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)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opneemt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Een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onafhankelijk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voorzitter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buiten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,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zonder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belangenrelatie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met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werkgever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,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klager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aangeklaagde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is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ook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nodig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Daarnaast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moeten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leden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er van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uit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kunnen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gaan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dat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hun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deelname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benadeling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tot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gevolg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kan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hebben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En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uiteraard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moeten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ook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zij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op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enkele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manier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relatie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staan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tot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klager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of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aangeklaagde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om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zodoende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volledige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onafhankelijkheid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te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waarborgen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Voorbeelden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formulering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vind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je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onderstaand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}</w:t>
      </w:r>
    </w:p>
    <w:p w14:paraId="0A85270E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</w:p>
    <w:p w14:paraId="593070D7" w14:textId="77777777" w:rsidR="00696F10" w:rsidRDefault="00696F10" w:rsidP="00477026">
      <w:pPr>
        <w:rPr>
          <w:rFonts w:ascii="Segoe UI" w:hAnsi="Segoe UI" w:cs="Segoe UI"/>
          <w:b/>
          <w:bCs/>
          <w:color w:val="20A570"/>
          <w:sz w:val="18"/>
          <w:szCs w:val="18"/>
        </w:rPr>
      </w:pPr>
      <w:r w:rsidRPr="00696F10">
        <w:rPr>
          <w:rFonts w:ascii="Segoe UI" w:hAnsi="Segoe UI" w:cs="Segoe UI"/>
          <w:b/>
          <w:bCs/>
          <w:color w:val="20A570"/>
          <w:sz w:val="18"/>
          <w:szCs w:val="18"/>
        </w:rPr>
        <w:lastRenderedPageBreak/>
        <w:t>Artikel .. Geheimhouding</w:t>
      </w:r>
    </w:p>
    <w:p w14:paraId="49D3AFFC" w14:textId="02B79DE1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leden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commissie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,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secretaris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,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klager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,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beklaagde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(n),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getuigen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voorts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allen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die</w:t>
      </w:r>
    </w:p>
    <w:p w14:paraId="5913419E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op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enigerlei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wijze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bij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behandeling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klacht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zijn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betrokken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, dan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wel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wegens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andere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redenen</w:t>
      </w:r>
      <w:proofErr w:type="spellEnd"/>
    </w:p>
    <w:p w14:paraId="52C939E4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van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inhoud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daarvan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kennis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dragen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,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zijn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verplicht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tot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geheimhouding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al wat hen over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klacht</w:t>
      </w:r>
      <w:proofErr w:type="spellEnd"/>
    </w:p>
    <w:p w14:paraId="0CBEC476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en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bij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klacht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betrokken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personen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ter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kennis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is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gekomen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.</w:t>
      </w:r>
    </w:p>
    <w:p w14:paraId="0D83942C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</w:p>
    <w:p w14:paraId="5CCDC829" w14:textId="77777777" w:rsidR="00696F10" w:rsidRDefault="00696F10" w:rsidP="00477026">
      <w:pPr>
        <w:rPr>
          <w:rFonts w:ascii="Segoe UI" w:hAnsi="Segoe UI" w:cs="Segoe UI"/>
          <w:b/>
          <w:bCs/>
          <w:color w:val="20A570"/>
          <w:sz w:val="18"/>
          <w:szCs w:val="18"/>
        </w:rPr>
      </w:pPr>
      <w:r w:rsidRPr="00696F10">
        <w:rPr>
          <w:rFonts w:ascii="Segoe UI" w:hAnsi="Segoe UI" w:cs="Segoe UI"/>
          <w:b/>
          <w:bCs/>
          <w:color w:val="20A570"/>
          <w:sz w:val="18"/>
          <w:szCs w:val="18"/>
        </w:rPr>
        <w:t>Artikel .. Geen benadeling</w:t>
      </w:r>
    </w:p>
    <w:p w14:paraId="7DD29123" w14:textId="6B3EA1B0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Personen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die in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enige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hoedanigheid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bij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klachtprocedure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zijn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betrokken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,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worden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vanwege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deze</w:t>
      </w:r>
      <w:proofErr w:type="spellEnd"/>
    </w:p>
    <w:p w14:paraId="1216D571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betrokkenheid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niet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hun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rechtspositie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of in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andere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zin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benadeeld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.</w:t>
      </w:r>
    </w:p>
    <w:p w14:paraId="11070EEB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</w:p>
    <w:p w14:paraId="4BB2C54A" w14:textId="77777777" w:rsidR="00696F10" w:rsidRDefault="00696F10" w:rsidP="00477026">
      <w:pPr>
        <w:rPr>
          <w:rFonts w:ascii="Segoe UI" w:hAnsi="Segoe UI" w:cs="Segoe UI"/>
          <w:b/>
          <w:bCs/>
          <w:color w:val="20A570"/>
          <w:sz w:val="18"/>
          <w:szCs w:val="18"/>
        </w:rPr>
      </w:pPr>
      <w:r w:rsidRPr="00696F10">
        <w:rPr>
          <w:rFonts w:ascii="Segoe UI" w:hAnsi="Segoe UI" w:cs="Segoe UI"/>
          <w:b/>
          <w:bCs/>
          <w:color w:val="20A570"/>
          <w:sz w:val="18"/>
          <w:szCs w:val="18"/>
        </w:rPr>
        <w:t>Artikel .. Samenstelling, benoeming en commissie</w:t>
      </w:r>
    </w:p>
    <w:p w14:paraId="2078DC41" w14:textId="73126730" w:rsidR="00477026" w:rsidRPr="00696F10" w:rsidRDefault="00477026" w:rsidP="00A95B68">
      <w:pPr>
        <w:pStyle w:val="Lijstalinea"/>
        <w:numPr>
          <w:ilvl w:val="0"/>
          <w:numId w:val="6"/>
        </w:numPr>
        <w:ind w:left="360"/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De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commissie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bestaat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uit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zes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leden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De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directie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kan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het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aantal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commissieleden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uitbreiden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tot ten</w:t>
      </w:r>
    </w:p>
    <w:p w14:paraId="57A6640E" w14:textId="77777777" w:rsidR="00477026" w:rsidRPr="00696F10" w:rsidRDefault="00477026" w:rsidP="00A95B68">
      <w:pPr>
        <w:pStyle w:val="Lijstalinea"/>
        <w:spacing w:before="0"/>
        <w:ind w:left="360" w:firstLine="0"/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hoogste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acht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.</w:t>
      </w:r>
    </w:p>
    <w:p w14:paraId="25596101" w14:textId="306197E5" w:rsidR="00477026" w:rsidRPr="00696F10" w:rsidRDefault="00477026" w:rsidP="00A95B68">
      <w:pPr>
        <w:pStyle w:val="Lijstalinea"/>
        <w:numPr>
          <w:ilvl w:val="0"/>
          <w:numId w:val="6"/>
        </w:numPr>
        <w:ind w:left="360"/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De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leden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de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commissie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worden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telkens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voor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duur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ten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hoogste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vier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jaren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door de</w:t>
      </w:r>
    </w:p>
    <w:p w14:paraId="70EB16C3" w14:textId="77777777" w:rsidR="00477026" w:rsidRPr="00696F10" w:rsidRDefault="00477026" w:rsidP="00A95B68">
      <w:pPr>
        <w:pStyle w:val="Lijstalinea"/>
        <w:spacing w:before="0"/>
        <w:ind w:left="360" w:firstLine="0"/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directie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benoemd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De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voorzitter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de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commissie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wordt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in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functie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benoemd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.</w:t>
      </w:r>
    </w:p>
    <w:p w14:paraId="05D527E9" w14:textId="6A9F4F6E" w:rsidR="00477026" w:rsidRPr="00696F10" w:rsidRDefault="00477026" w:rsidP="00A95B68">
      <w:pPr>
        <w:pStyle w:val="Lijstalinea"/>
        <w:numPr>
          <w:ilvl w:val="0"/>
          <w:numId w:val="6"/>
        </w:numPr>
        <w:ind w:left="360"/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De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voorzitter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is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niet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werkzaam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bij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werkgever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, en is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gedurende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vijf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jaar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voor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zijn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benoeming</w:t>
      </w:r>
      <w:proofErr w:type="spellEnd"/>
    </w:p>
    <w:p w14:paraId="5D68CCDD" w14:textId="77777777" w:rsidR="00477026" w:rsidRPr="00696F10" w:rsidRDefault="00477026" w:rsidP="00A95B68">
      <w:pPr>
        <w:pStyle w:val="Lijstalinea"/>
        <w:spacing w:before="0"/>
        <w:ind w:left="360" w:firstLine="0"/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niet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bij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werkgever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werkzaam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geweest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.</w:t>
      </w:r>
    </w:p>
    <w:p w14:paraId="18883578" w14:textId="54BBD948" w:rsidR="00477026" w:rsidRPr="00696F10" w:rsidRDefault="00477026" w:rsidP="00696F10">
      <w:pPr>
        <w:pStyle w:val="Lijstalinea"/>
        <w:numPr>
          <w:ilvl w:val="0"/>
          <w:numId w:val="6"/>
        </w:numPr>
        <w:ind w:left="360"/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Geen lid van de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commissie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kunnen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zijn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:</w:t>
      </w:r>
    </w:p>
    <w:p w14:paraId="3C7807BF" w14:textId="38D997FE" w:rsidR="00477026" w:rsidRPr="00696F10" w:rsidRDefault="00477026" w:rsidP="00696F10">
      <w:pPr>
        <w:pStyle w:val="Lijstalinea"/>
        <w:numPr>
          <w:ilvl w:val="0"/>
          <w:numId w:val="7"/>
        </w:num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personen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met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een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bestuurs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- of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directiefunctie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bij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werkgever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;</w:t>
      </w:r>
    </w:p>
    <w:p w14:paraId="63CE0B58" w14:textId="12CEB35D" w:rsidR="00477026" w:rsidRPr="00696F10" w:rsidRDefault="00477026" w:rsidP="00696F10">
      <w:pPr>
        <w:pStyle w:val="Lijstalinea"/>
        <w:numPr>
          <w:ilvl w:val="0"/>
          <w:numId w:val="7"/>
        </w:num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medewerkers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de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afdeling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[naam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afdeling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human resources of P&amp;O];</w:t>
      </w:r>
    </w:p>
    <w:p w14:paraId="72960A74" w14:textId="0F23076C" w:rsidR="00477026" w:rsidRPr="00696F10" w:rsidRDefault="00477026" w:rsidP="00696F10">
      <w:pPr>
        <w:pStyle w:val="Lijstalinea"/>
        <w:numPr>
          <w:ilvl w:val="0"/>
          <w:numId w:val="7"/>
        </w:num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leden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de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ondernemingsraad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;</w:t>
      </w:r>
    </w:p>
    <w:p w14:paraId="011BFC08" w14:textId="6CD6B0EF" w:rsidR="00477026" w:rsidRPr="00696F10" w:rsidRDefault="00477026" w:rsidP="00696F10">
      <w:pPr>
        <w:pStyle w:val="Lijstalinea"/>
        <w:numPr>
          <w:ilvl w:val="0"/>
          <w:numId w:val="7"/>
        </w:num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vertrouwenspersonen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,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bedrijfsartsen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medewerkers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naam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bedrijf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.</w:t>
      </w:r>
    </w:p>
    <w:p w14:paraId="29A063FF" w14:textId="204A3EAA" w:rsidR="00477026" w:rsidRPr="00696F10" w:rsidRDefault="00477026" w:rsidP="00696F10">
      <w:pPr>
        <w:pStyle w:val="Lijstalinea"/>
        <w:numPr>
          <w:ilvl w:val="0"/>
          <w:numId w:val="6"/>
        </w:numPr>
        <w:ind w:left="360"/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In de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commissie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is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deskundigheid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op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juridisch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gedragskundig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gebied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aanwezig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.</w:t>
      </w:r>
    </w:p>
    <w:p w14:paraId="0929041C" w14:textId="22B82ED7" w:rsidR="00477026" w:rsidRPr="00696F10" w:rsidRDefault="00477026" w:rsidP="00696F10">
      <w:pPr>
        <w:pStyle w:val="Lijstalinea"/>
        <w:numPr>
          <w:ilvl w:val="0"/>
          <w:numId w:val="6"/>
        </w:numPr>
        <w:ind w:left="360"/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In de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commissie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is in de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samenstelling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de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leden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een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goede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afspiegeling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de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achtergrondkenmerken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de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medewerkers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Daarbij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is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gelet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op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een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gelijk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aantal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mannen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vrouwen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waar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toepassing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vertegenwoordiging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seksuele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geaardheid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,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etniciteit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geloof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.</w:t>
      </w:r>
    </w:p>
    <w:p w14:paraId="058F5651" w14:textId="77777777" w:rsidR="00477026" w:rsidRPr="00477026" w:rsidRDefault="00477026" w:rsidP="00696F10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</w:p>
    <w:p w14:paraId="5A09AA9B" w14:textId="77777777" w:rsidR="00696F10" w:rsidRDefault="00696F10" w:rsidP="00477026">
      <w:pPr>
        <w:rPr>
          <w:rFonts w:ascii="Segoe UI" w:hAnsi="Segoe UI" w:cs="Segoe UI"/>
          <w:b/>
          <w:bCs/>
          <w:color w:val="20A570"/>
          <w:sz w:val="18"/>
          <w:szCs w:val="18"/>
        </w:rPr>
      </w:pPr>
      <w:r w:rsidRPr="00696F10">
        <w:rPr>
          <w:rFonts w:ascii="Segoe UI" w:hAnsi="Segoe UI" w:cs="Segoe UI"/>
          <w:b/>
          <w:bCs/>
          <w:color w:val="20A570"/>
          <w:sz w:val="18"/>
          <w:szCs w:val="18"/>
        </w:rPr>
        <w:t>Artikel … Werkwijze bij samenstelling commissie bij klachtbehandeling</w:t>
      </w:r>
    </w:p>
    <w:p w14:paraId="7E2E1612" w14:textId="3354DF5C" w:rsidR="00477026" w:rsidRPr="00696F10" w:rsidRDefault="00477026" w:rsidP="00696F10">
      <w:pPr>
        <w:pStyle w:val="Lijstalinea"/>
        <w:numPr>
          <w:ilvl w:val="0"/>
          <w:numId w:val="5"/>
        </w:num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De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voorzitter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wijst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twee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leden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aan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met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wie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hij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klacht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behandelt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In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deze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samengestelde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commissie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bevinden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zich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leden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beide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seksen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.</w:t>
      </w:r>
    </w:p>
    <w:p w14:paraId="4911BADB" w14:textId="20E5D974" w:rsidR="00477026" w:rsidRPr="00696F10" w:rsidRDefault="00477026" w:rsidP="00696F10">
      <w:pPr>
        <w:pStyle w:val="Lijstalinea"/>
        <w:numPr>
          <w:ilvl w:val="0"/>
          <w:numId w:val="5"/>
        </w:num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Een lid van de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klachtencommissie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neemt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geen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deel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aan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behandeling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een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klacht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waarbij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het lid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bij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klager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of de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beklaagde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persoonlijk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of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functioneel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betrokken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is of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betrokken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is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geweest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, dan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wel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direct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of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indirect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betrokken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is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geweest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bij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het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grensoverschrijdend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gedrag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waarover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een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klacht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is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ingediend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.</w:t>
      </w:r>
    </w:p>
    <w:p w14:paraId="483A4963" w14:textId="33998CF4" w:rsidR="00477026" w:rsidRPr="00696F10" w:rsidRDefault="00477026" w:rsidP="00696F10">
      <w:pPr>
        <w:pStyle w:val="Lijstalinea"/>
        <w:numPr>
          <w:ilvl w:val="0"/>
          <w:numId w:val="5"/>
        </w:num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De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klager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 de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beklaagde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kunnen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commissie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gemotiveerd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verzoeken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samenstelling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de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commissie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te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toetsen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aan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het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vorige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lid. Op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dit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verzoek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beslist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voorzitter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,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na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overleg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met de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overige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commissieleden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De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adviestermijn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wordt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opgeschort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gedurende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het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tijdvak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tussen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ontvangst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het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verzoek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 de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verzending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de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beslissing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de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voorzitter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aan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indiener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het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verzoek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tot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toetsing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de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samenstelling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de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commissie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.</w:t>
      </w:r>
    </w:p>
    <w:p w14:paraId="7F1E2F08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</w:p>
    <w:p w14:paraId="237F0756" w14:textId="77777777" w:rsidR="00696F10" w:rsidRDefault="00696F10" w:rsidP="00477026">
      <w:pPr>
        <w:rPr>
          <w:rFonts w:ascii="Segoe UI" w:hAnsi="Segoe UI" w:cs="Segoe UI"/>
          <w:b/>
          <w:bCs/>
          <w:color w:val="20A570"/>
          <w:sz w:val="18"/>
          <w:szCs w:val="18"/>
        </w:rPr>
      </w:pPr>
      <w:r w:rsidRPr="00696F10">
        <w:rPr>
          <w:rFonts w:ascii="Segoe UI" w:hAnsi="Segoe UI" w:cs="Segoe UI"/>
          <w:b/>
          <w:bCs/>
          <w:color w:val="20A570"/>
          <w:sz w:val="18"/>
          <w:szCs w:val="18"/>
        </w:rPr>
        <w:t>Artikel ... Secretaris en contactpersoon</w:t>
      </w:r>
    </w:p>
    <w:p w14:paraId="320C3F1C" w14:textId="39BF494C" w:rsidR="00477026" w:rsidRPr="00696F10" w:rsidRDefault="00477026" w:rsidP="00696F10">
      <w:pPr>
        <w:pStyle w:val="Lijstalinea"/>
        <w:numPr>
          <w:ilvl w:val="0"/>
          <w:numId w:val="4"/>
        </w:numPr>
        <w:ind w:left="360"/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De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commissie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wordt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ondersteund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door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een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secretaris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Deze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ondersteuning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bestaat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in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ieder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geval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uit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het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verzorgen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correspondentie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 het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maken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verslagen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hoorgesprekken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conceptadviezen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.</w:t>
      </w:r>
    </w:p>
    <w:p w14:paraId="1ADDF3E2" w14:textId="3C76F9E1" w:rsidR="00477026" w:rsidRPr="00696F10" w:rsidRDefault="00477026" w:rsidP="00696F10">
      <w:pPr>
        <w:pStyle w:val="Lijstalinea"/>
        <w:numPr>
          <w:ilvl w:val="0"/>
          <w:numId w:val="4"/>
        </w:numPr>
        <w:ind w:left="360"/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De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secretaris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onderhoudt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beheert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het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archief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.</w:t>
      </w:r>
    </w:p>
    <w:p w14:paraId="4FE1EF5B" w14:textId="45425E0D" w:rsidR="00477026" w:rsidRPr="00696F10" w:rsidRDefault="00477026" w:rsidP="00696F10">
      <w:pPr>
        <w:pStyle w:val="Lijstalinea"/>
        <w:numPr>
          <w:ilvl w:val="0"/>
          <w:numId w:val="4"/>
        </w:numPr>
        <w:ind w:left="360"/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De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werkgever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wijst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een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contactpersoon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aan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die de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secretaris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zo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nodig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voorziet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alle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beschikbare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interne informatie die de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commissie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nodig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heeft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om het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onderzoek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te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verrichten</w:t>
      </w:r>
      <w:proofErr w:type="spellEnd"/>
      <w:r w:rsidRPr="00696F10">
        <w:rPr>
          <w:rFonts w:ascii="Segoe UI" w:hAnsi="Segoe UI" w:cs="Segoe UI"/>
          <w:color w:val="000000" w:themeColor="text1"/>
          <w:sz w:val="18"/>
          <w:szCs w:val="18"/>
          <w:lang w:val="en-US"/>
        </w:rPr>
        <w:t>.</w:t>
      </w:r>
    </w:p>
    <w:p w14:paraId="29A85020" w14:textId="77777777" w:rsidR="00477026" w:rsidRPr="00477026" w:rsidRDefault="00477026" w:rsidP="00696F10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</w:p>
    <w:p w14:paraId="489ACF92" w14:textId="603A0187" w:rsidR="00477026" w:rsidRPr="000F2442" w:rsidRDefault="00696F10" w:rsidP="00477026">
      <w:pPr>
        <w:rPr>
          <w:rFonts w:ascii="Segoe UI" w:hAnsi="Segoe UI" w:cs="Segoe UI"/>
          <w:b/>
          <w:bCs/>
          <w:color w:val="20A570"/>
          <w:sz w:val="18"/>
          <w:szCs w:val="18"/>
        </w:rPr>
      </w:pPr>
      <w:bookmarkStart w:id="0" w:name="_Hlk185502386"/>
      <w:r w:rsidRPr="00696F10">
        <w:rPr>
          <w:rFonts w:ascii="Segoe UI" w:hAnsi="Segoe UI" w:cs="Segoe UI"/>
          <w:b/>
          <w:bCs/>
          <w:color w:val="20A570"/>
          <w:sz w:val="18"/>
          <w:szCs w:val="18"/>
        </w:rPr>
        <w:t>Gerechtelijke procedure</w:t>
      </w:r>
    </w:p>
    <w:bookmarkEnd w:id="0"/>
    <w:p w14:paraId="33655422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Indien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klachtencommissie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meent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dat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er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sprake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is van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strafbaar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feit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zoals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bedoeld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in het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Wetboek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Strafrecht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, dan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maakt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zij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hiervan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melding in het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onderzoeksverslag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Het is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aan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klager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om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aangifte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te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doen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In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specifieke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gevallen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houdt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ook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naam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bedrijf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zich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dat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recht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voor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</w:t>
      </w:r>
    </w:p>
    <w:p w14:paraId="51596BB3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Dit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reglement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laat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onverlet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mogelijkheid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tot het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starten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gerechtelijke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procedure.</w:t>
      </w:r>
    </w:p>
    <w:p w14:paraId="6E859993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</w:p>
    <w:p w14:paraId="39E9F63F" w14:textId="4B9BC9FE" w:rsidR="00477026" w:rsidRDefault="00A95B68" w:rsidP="00477026">
      <w:pPr>
        <w:rPr>
          <w:rFonts w:ascii="Segoe UI" w:hAnsi="Segoe UI" w:cs="Segoe UI"/>
          <w:b/>
          <w:bCs/>
          <w:color w:val="20A570"/>
          <w:sz w:val="18"/>
          <w:szCs w:val="18"/>
        </w:rPr>
      </w:pPr>
      <w:r w:rsidRPr="00A95B68">
        <w:rPr>
          <w:rFonts w:ascii="Segoe UI" w:hAnsi="Segoe UI" w:cs="Segoe UI"/>
          <w:b/>
          <w:bCs/>
          <w:color w:val="20A570"/>
          <w:sz w:val="18"/>
          <w:szCs w:val="18"/>
        </w:rPr>
        <w:lastRenderedPageBreak/>
        <w:t>De klachtenprocedure bestaat uit de volgende stappen:</w:t>
      </w:r>
    </w:p>
    <w:p w14:paraId="61BD2BD2" w14:textId="77777777" w:rsidR="00A95B68" w:rsidRPr="00477026" w:rsidRDefault="00A95B68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</w:p>
    <w:p w14:paraId="39B8C38F" w14:textId="77777777" w:rsidR="00477026" w:rsidRDefault="00477026" w:rsidP="00477026">
      <w:pPr>
        <w:rPr>
          <w:rFonts w:ascii="Segoe UI" w:hAnsi="Segoe UI" w:cs="Segoe UI"/>
          <w:b/>
          <w:bCs/>
          <w:color w:val="20A570"/>
          <w:sz w:val="18"/>
          <w:szCs w:val="18"/>
        </w:rPr>
      </w:pPr>
      <w:r w:rsidRPr="00477026">
        <w:rPr>
          <w:rFonts w:ascii="Segoe UI" w:hAnsi="Segoe UI" w:cs="Segoe UI"/>
          <w:b/>
          <w:bCs/>
          <w:color w:val="20A570"/>
          <w:sz w:val="18"/>
          <w:szCs w:val="18"/>
        </w:rPr>
        <w:t>1</w:t>
      </w:r>
      <w:r w:rsidRPr="00477026">
        <w:rPr>
          <w:rFonts w:ascii="Segoe UI" w:hAnsi="Segoe UI" w:cs="Segoe UI"/>
          <w:b/>
          <w:bCs/>
          <w:color w:val="20A570"/>
          <w:sz w:val="18"/>
          <w:szCs w:val="18"/>
        </w:rPr>
        <w:tab/>
        <w:t>Klacht</w:t>
      </w:r>
    </w:p>
    <w:p w14:paraId="7CA22F5A" w14:textId="2C28F12B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klacht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wordt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schriftelijk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ingediend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bij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klachtencommissie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De interne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vertrouwenspersoon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kan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eventueel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helpen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bij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het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formuleren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schriftelijke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klacht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Deze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klacht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bevat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tenminste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:</w:t>
      </w:r>
    </w:p>
    <w:p w14:paraId="74FF9D9B" w14:textId="166AE14B" w:rsidR="00477026" w:rsidRPr="00A95D84" w:rsidRDefault="00477026" w:rsidP="00A95D84">
      <w:pPr>
        <w:pStyle w:val="Lijstalinea"/>
        <w:numPr>
          <w:ilvl w:val="0"/>
          <w:numId w:val="9"/>
        </w:num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proofErr w:type="spellStart"/>
      <w:r w:rsidRPr="00A95D84">
        <w:rPr>
          <w:rFonts w:ascii="Segoe UI" w:hAnsi="Segoe UI" w:cs="Segoe UI"/>
          <w:color w:val="000000" w:themeColor="text1"/>
          <w:sz w:val="18"/>
          <w:szCs w:val="18"/>
          <w:lang w:val="en-US"/>
        </w:rPr>
        <w:t>Omschrijving</w:t>
      </w:r>
      <w:proofErr w:type="spellEnd"/>
      <w:r w:rsidRPr="00A95D84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de </w:t>
      </w:r>
      <w:proofErr w:type="spellStart"/>
      <w:r w:rsidRPr="00A95D84">
        <w:rPr>
          <w:rFonts w:ascii="Segoe UI" w:hAnsi="Segoe UI" w:cs="Segoe UI"/>
          <w:color w:val="000000" w:themeColor="text1"/>
          <w:sz w:val="18"/>
          <w:szCs w:val="18"/>
          <w:lang w:val="en-US"/>
        </w:rPr>
        <w:t>ongewenste</w:t>
      </w:r>
      <w:proofErr w:type="spellEnd"/>
      <w:r w:rsidRPr="00A95D84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A95D84">
        <w:rPr>
          <w:rFonts w:ascii="Segoe UI" w:hAnsi="Segoe UI" w:cs="Segoe UI"/>
          <w:color w:val="000000" w:themeColor="text1"/>
          <w:sz w:val="18"/>
          <w:szCs w:val="18"/>
          <w:lang w:val="en-US"/>
        </w:rPr>
        <w:t>omgangsvormen</w:t>
      </w:r>
      <w:proofErr w:type="spellEnd"/>
    </w:p>
    <w:p w14:paraId="0D4E44B7" w14:textId="61F55EB4" w:rsidR="00477026" w:rsidRPr="00A95D84" w:rsidRDefault="00477026" w:rsidP="00A95D84">
      <w:pPr>
        <w:pStyle w:val="Lijstalinea"/>
        <w:numPr>
          <w:ilvl w:val="0"/>
          <w:numId w:val="9"/>
        </w:num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r w:rsidRPr="00A95D84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Naam, </w:t>
      </w:r>
      <w:proofErr w:type="spellStart"/>
      <w:r w:rsidRPr="00A95D84">
        <w:rPr>
          <w:rFonts w:ascii="Segoe UI" w:hAnsi="Segoe UI" w:cs="Segoe UI"/>
          <w:color w:val="000000" w:themeColor="text1"/>
          <w:sz w:val="18"/>
          <w:szCs w:val="18"/>
          <w:lang w:val="en-US"/>
        </w:rPr>
        <w:t>adres</w:t>
      </w:r>
      <w:proofErr w:type="spellEnd"/>
      <w:r w:rsidRPr="00A95D84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, </w:t>
      </w:r>
      <w:proofErr w:type="spellStart"/>
      <w:r w:rsidRPr="00A95D84">
        <w:rPr>
          <w:rFonts w:ascii="Segoe UI" w:hAnsi="Segoe UI" w:cs="Segoe UI"/>
          <w:color w:val="000000" w:themeColor="text1"/>
          <w:sz w:val="18"/>
          <w:szCs w:val="18"/>
          <w:lang w:val="en-US"/>
        </w:rPr>
        <w:t>functie</w:t>
      </w:r>
      <w:proofErr w:type="spellEnd"/>
      <w:r w:rsidRPr="00A95D84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 </w:t>
      </w:r>
      <w:proofErr w:type="spellStart"/>
      <w:r w:rsidRPr="00A95D84">
        <w:rPr>
          <w:rFonts w:ascii="Segoe UI" w:hAnsi="Segoe UI" w:cs="Segoe UI"/>
          <w:color w:val="000000" w:themeColor="text1"/>
          <w:sz w:val="18"/>
          <w:szCs w:val="18"/>
          <w:lang w:val="en-US"/>
        </w:rPr>
        <w:t>relatie</w:t>
      </w:r>
      <w:proofErr w:type="spellEnd"/>
      <w:r w:rsidRPr="00A95D84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de </w:t>
      </w:r>
      <w:proofErr w:type="spellStart"/>
      <w:r w:rsidRPr="00A95D84">
        <w:rPr>
          <w:rFonts w:ascii="Segoe UI" w:hAnsi="Segoe UI" w:cs="Segoe UI"/>
          <w:color w:val="000000" w:themeColor="text1"/>
          <w:sz w:val="18"/>
          <w:szCs w:val="18"/>
          <w:lang w:val="en-US"/>
        </w:rPr>
        <w:t>klager</w:t>
      </w:r>
      <w:proofErr w:type="spellEnd"/>
      <w:r w:rsidRPr="00A95D84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tot de </w:t>
      </w:r>
      <w:proofErr w:type="spellStart"/>
      <w:r w:rsidRPr="00A95D84">
        <w:rPr>
          <w:rFonts w:ascii="Segoe UI" w:hAnsi="Segoe UI" w:cs="Segoe UI"/>
          <w:color w:val="000000" w:themeColor="text1"/>
          <w:sz w:val="18"/>
          <w:szCs w:val="18"/>
          <w:lang w:val="en-US"/>
        </w:rPr>
        <w:t>aangeklaagde</w:t>
      </w:r>
      <w:proofErr w:type="spellEnd"/>
    </w:p>
    <w:p w14:paraId="0EAEC845" w14:textId="17E5B054" w:rsidR="00477026" w:rsidRPr="00A95D84" w:rsidRDefault="00477026" w:rsidP="00A95D84">
      <w:pPr>
        <w:pStyle w:val="Lijstalinea"/>
        <w:numPr>
          <w:ilvl w:val="0"/>
          <w:numId w:val="9"/>
        </w:num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r w:rsidRPr="00A95D84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Naam, </w:t>
      </w:r>
      <w:proofErr w:type="spellStart"/>
      <w:r w:rsidRPr="00A95D84">
        <w:rPr>
          <w:rFonts w:ascii="Segoe UI" w:hAnsi="Segoe UI" w:cs="Segoe UI"/>
          <w:color w:val="000000" w:themeColor="text1"/>
          <w:sz w:val="18"/>
          <w:szCs w:val="18"/>
          <w:lang w:val="en-US"/>
        </w:rPr>
        <w:t>afdeling</w:t>
      </w:r>
      <w:proofErr w:type="spellEnd"/>
      <w:r w:rsidRPr="00A95D84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, </w:t>
      </w:r>
      <w:proofErr w:type="spellStart"/>
      <w:r w:rsidRPr="00A95D84">
        <w:rPr>
          <w:rFonts w:ascii="Segoe UI" w:hAnsi="Segoe UI" w:cs="Segoe UI"/>
          <w:color w:val="000000" w:themeColor="text1"/>
          <w:sz w:val="18"/>
          <w:szCs w:val="18"/>
          <w:lang w:val="en-US"/>
        </w:rPr>
        <w:t>functie</w:t>
      </w:r>
      <w:proofErr w:type="spellEnd"/>
      <w:r w:rsidRPr="00A95D84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de </w:t>
      </w:r>
      <w:proofErr w:type="spellStart"/>
      <w:r w:rsidRPr="00A95D84">
        <w:rPr>
          <w:rFonts w:ascii="Segoe UI" w:hAnsi="Segoe UI" w:cs="Segoe UI"/>
          <w:color w:val="000000" w:themeColor="text1"/>
          <w:sz w:val="18"/>
          <w:szCs w:val="18"/>
          <w:lang w:val="en-US"/>
        </w:rPr>
        <w:t>aangeklaagde</w:t>
      </w:r>
      <w:proofErr w:type="spellEnd"/>
    </w:p>
    <w:p w14:paraId="2977524C" w14:textId="714E3A0A" w:rsidR="00477026" w:rsidRPr="00A95D84" w:rsidRDefault="00477026" w:rsidP="00A95D84">
      <w:pPr>
        <w:pStyle w:val="Lijstalinea"/>
        <w:numPr>
          <w:ilvl w:val="0"/>
          <w:numId w:val="9"/>
        </w:num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r w:rsidRPr="00A95D84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Datum, </w:t>
      </w:r>
      <w:proofErr w:type="spellStart"/>
      <w:r w:rsidRPr="00A95D84">
        <w:rPr>
          <w:rFonts w:ascii="Segoe UI" w:hAnsi="Segoe UI" w:cs="Segoe UI"/>
          <w:color w:val="000000" w:themeColor="text1"/>
          <w:sz w:val="18"/>
          <w:szCs w:val="18"/>
          <w:lang w:val="en-US"/>
        </w:rPr>
        <w:t>tijdstip</w:t>
      </w:r>
      <w:proofErr w:type="spellEnd"/>
      <w:r w:rsidRPr="00A95D84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, </w:t>
      </w:r>
      <w:proofErr w:type="spellStart"/>
      <w:r w:rsidRPr="00A95D84">
        <w:rPr>
          <w:rFonts w:ascii="Segoe UI" w:hAnsi="Segoe UI" w:cs="Segoe UI"/>
          <w:color w:val="000000" w:themeColor="text1"/>
          <w:sz w:val="18"/>
          <w:szCs w:val="18"/>
          <w:lang w:val="en-US"/>
        </w:rPr>
        <w:t>periode</w:t>
      </w:r>
      <w:proofErr w:type="spellEnd"/>
      <w:r w:rsidRPr="00A95D84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, </w:t>
      </w:r>
      <w:proofErr w:type="spellStart"/>
      <w:r w:rsidRPr="00A95D84">
        <w:rPr>
          <w:rFonts w:ascii="Segoe UI" w:hAnsi="Segoe UI" w:cs="Segoe UI"/>
          <w:color w:val="000000" w:themeColor="text1"/>
          <w:sz w:val="18"/>
          <w:szCs w:val="18"/>
          <w:lang w:val="en-US"/>
        </w:rPr>
        <w:t>frequentie</w:t>
      </w:r>
      <w:proofErr w:type="spellEnd"/>
      <w:r w:rsidRPr="00A95D84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A95D84">
        <w:rPr>
          <w:rFonts w:ascii="Segoe UI" w:hAnsi="Segoe UI" w:cs="Segoe UI"/>
          <w:color w:val="000000" w:themeColor="text1"/>
          <w:sz w:val="18"/>
          <w:szCs w:val="18"/>
          <w:lang w:val="en-US"/>
        </w:rPr>
        <w:t>waarin</w:t>
      </w:r>
      <w:proofErr w:type="spellEnd"/>
      <w:r w:rsidRPr="00A95D84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A95D84">
        <w:rPr>
          <w:rFonts w:ascii="Segoe UI" w:hAnsi="Segoe UI" w:cs="Segoe UI"/>
          <w:color w:val="000000" w:themeColor="text1"/>
          <w:sz w:val="18"/>
          <w:szCs w:val="18"/>
          <w:lang w:val="en-US"/>
        </w:rPr>
        <w:t>ongewenste</w:t>
      </w:r>
      <w:proofErr w:type="spellEnd"/>
      <w:r w:rsidRPr="00A95D84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A95D84">
        <w:rPr>
          <w:rFonts w:ascii="Segoe UI" w:hAnsi="Segoe UI" w:cs="Segoe UI"/>
          <w:color w:val="000000" w:themeColor="text1"/>
          <w:sz w:val="18"/>
          <w:szCs w:val="18"/>
          <w:lang w:val="en-US"/>
        </w:rPr>
        <w:t>omgangsvormen</w:t>
      </w:r>
      <w:proofErr w:type="spellEnd"/>
      <w:r w:rsidRPr="00A95D84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A95D84">
        <w:rPr>
          <w:rFonts w:ascii="Segoe UI" w:hAnsi="Segoe UI" w:cs="Segoe UI"/>
          <w:color w:val="000000" w:themeColor="text1"/>
          <w:sz w:val="18"/>
          <w:szCs w:val="18"/>
          <w:lang w:val="en-US"/>
        </w:rPr>
        <w:t>zich</w:t>
      </w:r>
      <w:proofErr w:type="spellEnd"/>
      <w:r w:rsidRPr="00A95D84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A95D84">
        <w:rPr>
          <w:rFonts w:ascii="Segoe UI" w:hAnsi="Segoe UI" w:cs="Segoe UI"/>
          <w:color w:val="000000" w:themeColor="text1"/>
          <w:sz w:val="18"/>
          <w:szCs w:val="18"/>
          <w:lang w:val="en-US"/>
        </w:rPr>
        <w:t>hebben</w:t>
      </w:r>
      <w:proofErr w:type="spellEnd"/>
      <w:r w:rsidRPr="00A95D84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A95D84">
        <w:rPr>
          <w:rFonts w:ascii="Segoe UI" w:hAnsi="Segoe UI" w:cs="Segoe UI"/>
          <w:color w:val="000000" w:themeColor="text1"/>
          <w:sz w:val="18"/>
          <w:szCs w:val="18"/>
          <w:lang w:val="en-US"/>
        </w:rPr>
        <w:t>afgespeeld</w:t>
      </w:r>
      <w:proofErr w:type="spellEnd"/>
    </w:p>
    <w:p w14:paraId="619CE7C1" w14:textId="13ED2C0A" w:rsidR="00477026" w:rsidRPr="00A95D84" w:rsidRDefault="00477026" w:rsidP="00A95D84">
      <w:pPr>
        <w:pStyle w:val="Lijstalinea"/>
        <w:numPr>
          <w:ilvl w:val="0"/>
          <w:numId w:val="9"/>
        </w:num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proofErr w:type="spellStart"/>
      <w:r w:rsidRPr="00A95D84">
        <w:rPr>
          <w:rFonts w:ascii="Segoe UI" w:hAnsi="Segoe UI" w:cs="Segoe UI"/>
          <w:color w:val="000000" w:themeColor="text1"/>
          <w:sz w:val="18"/>
          <w:szCs w:val="18"/>
          <w:lang w:val="en-US"/>
        </w:rPr>
        <w:t>Plaats</w:t>
      </w:r>
      <w:proofErr w:type="spellEnd"/>
      <w:r w:rsidRPr="00A95D84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A95D84">
        <w:rPr>
          <w:rFonts w:ascii="Segoe UI" w:hAnsi="Segoe UI" w:cs="Segoe UI"/>
          <w:color w:val="000000" w:themeColor="text1"/>
          <w:sz w:val="18"/>
          <w:szCs w:val="18"/>
          <w:lang w:val="en-US"/>
        </w:rPr>
        <w:t>waar</w:t>
      </w:r>
      <w:proofErr w:type="spellEnd"/>
      <w:r w:rsidRPr="00A95D84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A95D84">
        <w:rPr>
          <w:rFonts w:ascii="Segoe UI" w:hAnsi="Segoe UI" w:cs="Segoe UI"/>
          <w:color w:val="000000" w:themeColor="text1"/>
          <w:sz w:val="18"/>
          <w:szCs w:val="18"/>
          <w:lang w:val="en-US"/>
        </w:rPr>
        <w:t>ongewenste</w:t>
      </w:r>
      <w:proofErr w:type="spellEnd"/>
      <w:r w:rsidRPr="00A95D84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A95D84">
        <w:rPr>
          <w:rFonts w:ascii="Segoe UI" w:hAnsi="Segoe UI" w:cs="Segoe UI"/>
          <w:color w:val="000000" w:themeColor="text1"/>
          <w:sz w:val="18"/>
          <w:szCs w:val="18"/>
          <w:lang w:val="en-US"/>
        </w:rPr>
        <w:t>omgangsvorm</w:t>
      </w:r>
      <w:proofErr w:type="spellEnd"/>
      <w:r w:rsidRPr="00A95D84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(en) </w:t>
      </w:r>
      <w:proofErr w:type="spellStart"/>
      <w:r w:rsidRPr="00A95D84">
        <w:rPr>
          <w:rFonts w:ascii="Segoe UI" w:hAnsi="Segoe UI" w:cs="Segoe UI"/>
          <w:color w:val="000000" w:themeColor="text1"/>
          <w:sz w:val="18"/>
          <w:szCs w:val="18"/>
          <w:lang w:val="en-US"/>
        </w:rPr>
        <w:t>hebben</w:t>
      </w:r>
      <w:proofErr w:type="spellEnd"/>
      <w:r w:rsidRPr="00A95D84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A95D84">
        <w:rPr>
          <w:rFonts w:ascii="Segoe UI" w:hAnsi="Segoe UI" w:cs="Segoe UI"/>
          <w:color w:val="000000" w:themeColor="text1"/>
          <w:sz w:val="18"/>
          <w:szCs w:val="18"/>
          <w:lang w:val="en-US"/>
        </w:rPr>
        <w:t>plaatsgevonden</w:t>
      </w:r>
      <w:proofErr w:type="spellEnd"/>
    </w:p>
    <w:p w14:paraId="5B73AF27" w14:textId="7E1DF495" w:rsidR="00477026" w:rsidRPr="00A95D84" w:rsidRDefault="00A95D84" w:rsidP="00A95D84">
      <w:pPr>
        <w:pStyle w:val="Lijstalinea"/>
        <w:numPr>
          <w:ilvl w:val="0"/>
          <w:numId w:val="9"/>
        </w:num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proofErr w:type="spellStart"/>
      <w:r w:rsidRPr="00A95D84">
        <w:rPr>
          <w:rFonts w:ascii="Segoe UI" w:hAnsi="Segoe UI" w:cs="Segoe UI"/>
          <w:color w:val="000000" w:themeColor="text1"/>
          <w:sz w:val="18"/>
          <w:szCs w:val="18"/>
          <w:lang w:val="en-US"/>
        </w:rPr>
        <w:t>E</w:t>
      </w:r>
      <w:r w:rsidR="00477026" w:rsidRPr="00A95D84">
        <w:rPr>
          <w:rFonts w:ascii="Segoe UI" w:hAnsi="Segoe UI" w:cs="Segoe UI"/>
          <w:color w:val="000000" w:themeColor="text1"/>
          <w:sz w:val="18"/>
          <w:szCs w:val="18"/>
          <w:lang w:val="en-US"/>
        </w:rPr>
        <w:t>ventueel</w:t>
      </w:r>
      <w:proofErr w:type="spellEnd"/>
      <w:r w:rsidR="00477026" w:rsidRPr="00A95D84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ter </w:t>
      </w:r>
      <w:proofErr w:type="spellStart"/>
      <w:r w:rsidR="00477026" w:rsidRPr="00A95D84">
        <w:rPr>
          <w:rFonts w:ascii="Segoe UI" w:hAnsi="Segoe UI" w:cs="Segoe UI"/>
          <w:color w:val="000000" w:themeColor="text1"/>
          <w:sz w:val="18"/>
          <w:szCs w:val="18"/>
          <w:lang w:val="en-US"/>
        </w:rPr>
        <w:t>beschikking</w:t>
      </w:r>
      <w:proofErr w:type="spellEnd"/>
      <w:r w:rsidR="00477026" w:rsidRPr="00A95D84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477026" w:rsidRPr="00A95D84">
        <w:rPr>
          <w:rFonts w:ascii="Segoe UI" w:hAnsi="Segoe UI" w:cs="Segoe UI"/>
          <w:color w:val="000000" w:themeColor="text1"/>
          <w:sz w:val="18"/>
          <w:szCs w:val="18"/>
          <w:lang w:val="en-US"/>
        </w:rPr>
        <w:t>stellen</w:t>
      </w:r>
      <w:proofErr w:type="spellEnd"/>
      <w:r w:rsidR="00477026" w:rsidRPr="00A95D84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</w:t>
      </w:r>
      <w:proofErr w:type="spellStart"/>
      <w:r w:rsidR="00477026" w:rsidRPr="00A95D84">
        <w:rPr>
          <w:rFonts w:ascii="Segoe UI" w:hAnsi="Segoe UI" w:cs="Segoe UI"/>
          <w:color w:val="000000" w:themeColor="text1"/>
          <w:sz w:val="18"/>
          <w:szCs w:val="18"/>
          <w:lang w:val="en-US"/>
        </w:rPr>
        <w:t>materiaal</w:t>
      </w:r>
      <w:proofErr w:type="spellEnd"/>
      <w:r w:rsidR="00477026" w:rsidRPr="00A95D84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ter </w:t>
      </w:r>
      <w:proofErr w:type="spellStart"/>
      <w:r w:rsidR="00477026" w:rsidRPr="00A95D84">
        <w:rPr>
          <w:rFonts w:ascii="Segoe UI" w:hAnsi="Segoe UI" w:cs="Segoe UI"/>
          <w:color w:val="000000" w:themeColor="text1"/>
          <w:sz w:val="18"/>
          <w:szCs w:val="18"/>
          <w:lang w:val="en-US"/>
        </w:rPr>
        <w:t>ondersteuning</w:t>
      </w:r>
      <w:proofErr w:type="spellEnd"/>
      <w:r w:rsidR="00477026" w:rsidRPr="00A95D84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de </w:t>
      </w:r>
      <w:proofErr w:type="spellStart"/>
      <w:r w:rsidR="00477026" w:rsidRPr="00A95D84">
        <w:rPr>
          <w:rFonts w:ascii="Segoe UI" w:hAnsi="Segoe UI" w:cs="Segoe UI"/>
          <w:color w:val="000000" w:themeColor="text1"/>
          <w:sz w:val="18"/>
          <w:szCs w:val="18"/>
          <w:lang w:val="en-US"/>
        </w:rPr>
        <w:t>klacht</w:t>
      </w:r>
      <w:proofErr w:type="spellEnd"/>
      <w:r w:rsidR="00477026" w:rsidRPr="00A95D84">
        <w:rPr>
          <w:rFonts w:ascii="Segoe UI" w:hAnsi="Segoe UI" w:cs="Segoe UI"/>
          <w:color w:val="000000" w:themeColor="text1"/>
          <w:sz w:val="18"/>
          <w:szCs w:val="18"/>
          <w:lang w:val="en-US"/>
        </w:rPr>
        <w:t>.</w:t>
      </w:r>
    </w:p>
    <w:p w14:paraId="0013556C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Anonieme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klachten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worden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niet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behandeling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genomen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.</w:t>
      </w:r>
    </w:p>
    <w:p w14:paraId="00C0B315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</w:p>
    <w:p w14:paraId="34FE9E8E" w14:textId="77777777" w:rsidR="00477026" w:rsidRDefault="00477026" w:rsidP="00477026">
      <w:pPr>
        <w:rPr>
          <w:rFonts w:ascii="Segoe UI" w:hAnsi="Segoe UI" w:cs="Segoe UI"/>
          <w:b/>
          <w:bCs/>
          <w:color w:val="20A570"/>
          <w:sz w:val="18"/>
          <w:szCs w:val="18"/>
        </w:rPr>
      </w:pPr>
      <w:r w:rsidRPr="00477026">
        <w:rPr>
          <w:rFonts w:ascii="Segoe UI" w:hAnsi="Segoe UI" w:cs="Segoe UI"/>
          <w:b/>
          <w:bCs/>
          <w:color w:val="20A570"/>
          <w:sz w:val="18"/>
          <w:szCs w:val="18"/>
        </w:rPr>
        <w:t>2</w:t>
      </w:r>
      <w:r w:rsidRPr="00477026">
        <w:rPr>
          <w:rFonts w:ascii="Segoe UI" w:hAnsi="Segoe UI" w:cs="Segoe UI"/>
          <w:b/>
          <w:bCs/>
          <w:color w:val="20A570"/>
          <w:sz w:val="18"/>
          <w:szCs w:val="18"/>
        </w:rPr>
        <w:tab/>
        <w:t>Bepalen ontvankelijkheid</w:t>
      </w:r>
    </w:p>
    <w:p w14:paraId="2F65CEB4" w14:textId="181D3ECB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Binnen twee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weken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na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ontvangst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klacht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maakt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klachtencommissie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schriftelijk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aan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klager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aangeklaagde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bekend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of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klacht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ontvankelijk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is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bepaald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 in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behandeling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wordt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genomen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Als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klacht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behandeling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wordt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genomen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,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stuurt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klachtencommissie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afschrift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klacht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klachtenregeling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naar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aangeklaagde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.</w:t>
      </w:r>
    </w:p>
    <w:p w14:paraId="6FB78BDB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Klager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heeft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het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recht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om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klacht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te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trekken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tot het moment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dat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klachtencommissie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advies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heeft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uitgebracht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aan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directie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naam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bedrijf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Intrekking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geschiedt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door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schriftelijke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mededeling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daarvan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aan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klachtencommissie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</w:t>
      </w:r>
    </w:p>
    <w:p w14:paraId="6F7D40CC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klachtencommissie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beslist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zaken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,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waarin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dit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reglement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niet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voorziet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, in en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na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overleg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met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directie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.</w:t>
      </w:r>
    </w:p>
    <w:p w14:paraId="332BD636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</w:p>
    <w:p w14:paraId="4D243A42" w14:textId="77777777" w:rsidR="00477026" w:rsidRDefault="00477026" w:rsidP="00477026">
      <w:pPr>
        <w:rPr>
          <w:rFonts w:ascii="Segoe UI" w:hAnsi="Segoe UI" w:cs="Segoe UI"/>
          <w:b/>
          <w:bCs/>
          <w:color w:val="20A570"/>
          <w:sz w:val="18"/>
          <w:szCs w:val="18"/>
        </w:rPr>
      </w:pPr>
      <w:r w:rsidRPr="00477026">
        <w:rPr>
          <w:rFonts w:ascii="Segoe UI" w:hAnsi="Segoe UI" w:cs="Segoe UI"/>
          <w:b/>
          <w:bCs/>
          <w:color w:val="20A570"/>
          <w:sz w:val="18"/>
          <w:szCs w:val="18"/>
        </w:rPr>
        <w:t>3</w:t>
      </w:r>
      <w:r w:rsidRPr="00477026">
        <w:rPr>
          <w:rFonts w:ascii="Segoe UI" w:hAnsi="Segoe UI" w:cs="Segoe UI"/>
          <w:b/>
          <w:bCs/>
          <w:color w:val="20A570"/>
          <w:sz w:val="18"/>
          <w:szCs w:val="18"/>
        </w:rPr>
        <w:tab/>
        <w:t>Onderzoek</w:t>
      </w:r>
    </w:p>
    <w:p w14:paraId="3D821FDF" w14:textId="2DBD2AEB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Als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klacht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ontvankelijk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is,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stelt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klachtencommissie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onderzoek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naar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klacht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commissie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is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daarbij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bevoegd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die informatie in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te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winnen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die ze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nodig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acht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klachtencommissie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heeft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recht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op alle informatie van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zijde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werkgever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die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zij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bij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het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onderzoek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nodig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heeft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.</w:t>
      </w:r>
    </w:p>
    <w:p w14:paraId="440D8B99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klachtencommissie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is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bevoegd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om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getuigen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te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horen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deskundigen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te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raadplegen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, al dan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niet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op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verzoek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klager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en/of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aangeklaagde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.</w:t>
      </w:r>
    </w:p>
    <w:p w14:paraId="56B14166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klachtencommissie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hoort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beide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partijen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velt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onafhankelijk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objectief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oordeel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hoorzittingen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zijn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besloten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Zowel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klager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als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aangeklaagde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kan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zich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op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hoorzitting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laten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bijstaan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door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begeleider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,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zijnde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vertrouwenspersoon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en/of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raadsman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/vrouw.</w:t>
      </w:r>
    </w:p>
    <w:p w14:paraId="6926D792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</w:p>
    <w:p w14:paraId="0CF3BEAC" w14:textId="77777777" w:rsidR="00477026" w:rsidRDefault="00477026" w:rsidP="00477026">
      <w:pPr>
        <w:rPr>
          <w:rFonts w:ascii="Segoe UI" w:hAnsi="Segoe UI" w:cs="Segoe UI"/>
          <w:b/>
          <w:bCs/>
          <w:color w:val="20A570"/>
          <w:sz w:val="18"/>
          <w:szCs w:val="18"/>
        </w:rPr>
      </w:pPr>
      <w:r w:rsidRPr="00477026">
        <w:rPr>
          <w:rFonts w:ascii="Segoe UI" w:hAnsi="Segoe UI" w:cs="Segoe UI"/>
          <w:b/>
          <w:bCs/>
          <w:color w:val="20A570"/>
          <w:sz w:val="18"/>
          <w:szCs w:val="18"/>
        </w:rPr>
        <w:t>4</w:t>
      </w:r>
      <w:r w:rsidRPr="00477026">
        <w:rPr>
          <w:rFonts w:ascii="Segoe UI" w:hAnsi="Segoe UI" w:cs="Segoe UI"/>
          <w:b/>
          <w:bCs/>
          <w:color w:val="20A570"/>
          <w:sz w:val="18"/>
          <w:szCs w:val="18"/>
        </w:rPr>
        <w:tab/>
        <w:t>Verslaglegging</w:t>
      </w:r>
    </w:p>
    <w:p w14:paraId="44B2FE20" w14:textId="02D3A87F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Van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iedere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hoorzitting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wordt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verslag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gemaakt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Het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verslag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wordt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binnen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zeven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werkdagen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na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hoorzitting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aan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klager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aangeklaagde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afschrift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toegezonden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.</w:t>
      </w:r>
    </w:p>
    <w:p w14:paraId="21CBE326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</w:p>
    <w:p w14:paraId="150292E0" w14:textId="77777777" w:rsidR="00477026" w:rsidRDefault="00477026" w:rsidP="00477026">
      <w:pPr>
        <w:rPr>
          <w:rFonts w:ascii="Segoe UI" w:hAnsi="Segoe UI" w:cs="Segoe UI"/>
          <w:b/>
          <w:bCs/>
          <w:color w:val="20A570"/>
          <w:sz w:val="18"/>
          <w:szCs w:val="18"/>
        </w:rPr>
      </w:pPr>
      <w:r w:rsidRPr="00477026">
        <w:rPr>
          <w:rFonts w:ascii="Segoe UI" w:hAnsi="Segoe UI" w:cs="Segoe UI"/>
          <w:b/>
          <w:bCs/>
          <w:color w:val="20A570"/>
          <w:sz w:val="18"/>
          <w:szCs w:val="18"/>
        </w:rPr>
        <w:t>5</w:t>
      </w:r>
      <w:r w:rsidRPr="00477026">
        <w:rPr>
          <w:rFonts w:ascii="Segoe UI" w:hAnsi="Segoe UI" w:cs="Segoe UI"/>
          <w:b/>
          <w:bCs/>
          <w:color w:val="20A570"/>
          <w:sz w:val="18"/>
          <w:szCs w:val="18"/>
        </w:rPr>
        <w:tab/>
        <w:t>Advies</w:t>
      </w:r>
    </w:p>
    <w:p w14:paraId="362F09E4" w14:textId="690F8F8A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klachtencommissie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brengt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binnen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zes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weken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nadat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klacht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is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ingediend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,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schriftelijk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onderzoeksverslag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uit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,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inclusief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advies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aan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directie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Indien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het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onderzoekverslag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niet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tijdig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kan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worden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uitgebracht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,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stelt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klachtencommissie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klager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aangeklaagde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daarvan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met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redenen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omkleed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kennis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termijn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waarbinnen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het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onderzoeksverslag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wel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te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verwachten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is mag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maximaal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1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maand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uitgesteld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worden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In het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onderzoeksverslag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stelt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klachtencommissie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vast of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klacht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(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gedeeltelijk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)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gegrond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of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ongegrond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is.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Tevens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adviseert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klachtencommissie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directie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naam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bedrijf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over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te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nemen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maatregelen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Een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afschrift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het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onderzoeksverslag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wordt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toegezonden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aan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klager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,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aangeklaagde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indien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toepassing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vertrouwenspersoon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en/of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raadsman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/vrouw.</w:t>
      </w:r>
    </w:p>
    <w:p w14:paraId="459B538F" w14:textId="77777777" w:rsidR="00477026" w:rsidRPr="00477026" w:rsidRDefault="00477026" w:rsidP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</w:p>
    <w:p w14:paraId="64B76BD3" w14:textId="77777777" w:rsidR="00477026" w:rsidRDefault="00477026">
      <w:pPr>
        <w:rPr>
          <w:rFonts w:ascii="Segoe UI" w:hAnsi="Segoe UI" w:cs="Segoe UI"/>
          <w:b/>
          <w:bCs/>
          <w:color w:val="20A570"/>
          <w:sz w:val="18"/>
          <w:szCs w:val="18"/>
        </w:rPr>
      </w:pPr>
      <w:r w:rsidRPr="00477026">
        <w:rPr>
          <w:rFonts w:ascii="Segoe UI" w:hAnsi="Segoe UI" w:cs="Segoe UI"/>
          <w:b/>
          <w:bCs/>
          <w:color w:val="20A570"/>
          <w:sz w:val="18"/>
          <w:szCs w:val="18"/>
        </w:rPr>
        <w:t>6</w:t>
      </w:r>
      <w:r w:rsidRPr="00477026">
        <w:rPr>
          <w:rFonts w:ascii="Segoe UI" w:hAnsi="Segoe UI" w:cs="Segoe UI"/>
          <w:b/>
          <w:bCs/>
          <w:color w:val="20A570"/>
          <w:sz w:val="18"/>
          <w:szCs w:val="18"/>
        </w:rPr>
        <w:tab/>
        <w:t>Besluit</w:t>
      </w:r>
    </w:p>
    <w:p w14:paraId="3A9BAF94" w14:textId="18147ACB" w:rsidR="00D814C5" w:rsidRPr="00477026" w:rsidRDefault="00477026">
      <w:pPr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directie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naam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bedrijf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neemt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zo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spoedig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mogelijk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,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doch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binnen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4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weken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, op basis van het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advies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klachtencommissie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een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schriftelijk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gemotiveerde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beslissing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. Een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afschrift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van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beslissing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wordt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gezonden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naar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klager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,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beklaagde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,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klachtencommissie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 de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vertrouwenspersoon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 xml:space="preserve"> en/of </w:t>
      </w:r>
      <w:proofErr w:type="spellStart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raadsman</w:t>
      </w:r>
      <w:proofErr w:type="spellEnd"/>
      <w:r w:rsidRPr="00477026">
        <w:rPr>
          <w:rFonts w:ascii="Segoe UI" w:hAnsi="Segoe UI" w:cs="Segoe UI"/>
          <w:color w:val="000000" w:themeColor="text1"/>
          <w:sz w:val="18"/>
          <w:szCs w:val="18"/>
          <w:lang w:val="en-US"/>
        </w:rPr>
        <w:t>/vrouw.</w:t>
      </w:r>
    </w:p>
    <w:sectPr w:rsidR="00D814C5" w:rsidRPr="00477026" w:rsidSect="00B31CD3">
      <w:headerReference w:type="default" r:id="rId8"/>
      <w:footerReference w:type="even" r:id="rId9"/>
      <w:footerReference w:type="default" r:id="rId10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27AEF" w14:textId="77777777" w:rsidR="00825A1E" w:rsidRDefault="00825A1E" w:rsidP="0073265B">
      <w:r>
        <w:separator/>
      </w:r>
    </w:p>
  </w:endnote>
  <w:endnote w:type="continuationSeparator" w:id="0">
    <w:p w14:paraId="59CD805A" w14:textId="77777777" w:rsidR="00825A1E" w:rsidRDefault="00825A1E" w:rsidP="0073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iraSans-Book">
    <w:altName w:val="Cambria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ee Serif">
    <w:altName w:val="Calibri"/>
    <w:panose1 w:val="00000000000000000000"/>
    <w:charset w:val="4D"/>
    <w:family w:val="auto"/>
    <w:notTrueType/>
    <w:pitch w:val="variable"/>
    <w:sig w:usb0="A00000AF" w:usb1="5000205B" w:usb2="00000000" w:usb3="00000000" w:csb0="0000009B" w:csb1="00000000"/>
  </w:font>
  <w:font w:name="Bree Rg">
    <w:altName w:val="Calibri"/>
    <w:panose1 w:val="00000000000000000000"/>
    <w:charset w:val="4D"/>
    <w:family w:val="auto"/>
    <w:notTrueType/>
    <w:pitch w:val="variable"/>
    <w:sig w:usb0="A00000AF" w:usb1="5000205B" w:usb2="00000000" w:usb3="00000000" w:csb0="0000009B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1567064170"/>
      <w:docPartObj>
        <w:docPartGallery w:val="Page Numbers (Bottom of Page)"/>
        <w:docPartUnique/>
      </w:docPartObj>
    </w:sdtPr>
    <w:sdtContent>
      <w:p w14:paraId="0B410317" w14:textId="68E71C3F" w:rsidR="0073265B" w:rsidRDefault="0073265B" w:rsidP="00532B94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1878BA27" w14:textId="77777777" w:rsidR="0073265B" w:rsidRDefault="0073265B" w:rsidP="0073265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  <w:rFonts w:ascii="Segoe UI" w:hAnsi="Segoe UI" w:cs="Segoe UI"/>
        <w:b/>
        <w:bCs/>
        <w:sz w:val="18"/>
        <w:szCs w:val="18"/>
      </w:rPr>
      <w:id w:val="-1062319187"/>
      <w:docPartObj>
        <w:docPartGallery w:val="Page Numbers (Bottom of Page)"/>
        <w:docPartUnique/>
      </w:docPartObj>
    </w:sdtPr>
    <w:sdtContent>
      <w:p w14:paraId="55FD68EF" w14:textId="1E4D2ABA" w:rsidR="0073265B" w:rsidRPr="0073265B" w:rsidRDefault="0073265B" w:rsidP="00532B94">
        <w:pPr>
          <w:pStyle w:val="Voettekst"/>
          <w:framePr w:wrap="none" w:vAnchor="text" w:hAnchor="margin" w:xAlign="right" w:y="1"/>
          <w:rPr>
            <w:rStyle w:val="Paginanummer"/>
            <w:rFonts w:ascii="Segoe UI" w:hAnsi="Segoe UI" w:cs="Segoe UI"/>
            <w:b/>
            <w:bCs/>
            <w:sz w:val="18"/>
            <w:szCs w:val="18"/>
          </w:rPr>
        </w:pPr>
        <w:r w:rsidRPr="0073265B">
          <w:rPr>
            <w:rStyle w:val="Paginanummer"/>
            <w:rFonts w:ascii="Segoe UI" w:hAnsi="Segoe UI" w:cs="Segoe UI"/>
            <w:b/>
            <w:bCs/>
            <w:sz w:val="18"/>
            <w:szCs w:val="18"/>
          </w:rPr>
          <w:fldChar w:fldCharType="begin"/>
        </w:r>
        <w:r w:rsidRPr="0073265B">
          <w:rPr>
            <w:rStyle w:val="Paginanummer"/>
            <w:rFonts w:ascii="Segoe UI" w:hAnsi="Segoe UI" w:cs="Segoe UI"/>
            <w:b/>
            <w:bCs/>
            <w:sz w:val="18"/>
            <w:szCs w:val="18"/>
          </w:rPr>
          <w:instrText xml:space="preserve"> PAGE </w:instrText>
        </w:r>
        <w:r w:rsidRPr="0073265B">
          <w:rPr>
            <w:rStyle w:val="Paginanummer"/>
            <w:rFonts w:ascii="Segoe UI" w:hAnsi="Segoe UI" w:cs="Segoe UI"/>
            <w:b/>
            <w:bCs/>
            <w:sz w:val="18"/>
            <w:szCs w:val="18"/>
          </w:rPr>
          <w:fldChar w:fldCharType="separate"/>
        </w:r>
        <w:r w:rsidRPr="0073265B">
          <w:rPr>
            <w:rStyle w:val="Paginanummer"/>
            <w:rFonts w:ascii="Segoe UI" w:hAnsi="Segoe UI" w:cs="Segoe UI"/>
            <w:b/>
            <w:bCs/>
            <w:noProof/>
            <w:sz w:val="18"/>
            <w:szCs w:val="18"/>
          </w:rPr>
          <w:t>1</w:t>
        </w:r>
        <w:r w:rsidRPr="0073265B">
          <w:rPr>
            <w:rStyle w:val="Paginanummer"/>
            <w:rFonts w:ascii="Segoe UI" w:hAnsi="Segoe UI" w:cs="Segoe UI"/>
            <w:b/>
            <w:bCs/>
            <w:sz w:val="18"/>
            <w:szCs w:val="18"/>
          </w:rPr>
          <w:fldChar w:fldCharType="end"/>
        </w:r>
      </w:p>
    </w:sdtContent>
  </w:sdt>
  <w:p w14:paraId="536BA8E6" w14:textId="6547093F" w:rsidR="0073265B" w:rsidRPr="0073265B" w:rsidRDefault="00F86468" w:rsidP="0073265B">
    <w:pPr>
      <w:pStyle w:val="Voettekst"/>
      <w:ind w:right="360"/>
      <w:rPr>
        <w:rFonts w:ascii="Segoe UI" w:hAnsi="Segoe UI" w:cs="Segoe UI"/>
        <w:b/>
        <w:bCs/>
        <w:sz w:val="18"/>
        <w:szCs w:val="18"/>
      </w:rPr>
    </w:pPr>
    <w:r>
      <w:rPr>
        <w:rFonts w:ascii="Segoe UI" w:hAnsi="Segoe UI" w:cs="Segoe UI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72316D" wp14:editId="4C7894F8">
              <wp:simplePos x="0" y="0"/>
              <wp:positionH relativeFrom="column">
                <wp:posOffset>2394</wp:posOffset>
              </wp:positionH>
              <wp:positionV relativeFrom="paragraph">
                <wp:posOffset>-159072</wp:posOffset>
              </wp:positionV>
              <wp:extent cx="5764193" cy="0"/>
              <wp:effectExtent l="0" t="0" r="14605" b="12700"/>
              <wp:wrapNone/>
              <wp:docPr id="3" name="Rechte verbindingslij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4193" cy="0"/>
                      </a:xfrm>
                      <a:prstGeom prst="line">
                        <a:avLst/>
                      </a:prstGeom>
                      <a:ln>
                        <a:solidFill>
                          <a:srgbClr val="0B133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E1C7AD" id="Rechte verbindingslijn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-12.55pt" to="454.05pt,-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aaU1gEAAAgEAAAOAAAAZHJzL2Uyb0RvYy54bWysU9tu1DAQfUfiHyy/s066tNBos5VoVV4Q&#10;rFr4AK8z3hj5Jttssn/P2MmmFSBVIF6cjD3nzJwz9uZmNJocIUTlbEvrVUUJWOE6ZQ8t/fb1/s17&#10;SmLituPaWWjpCSK92b5+tRl8Axeud7qDQJDExmbwLe1T8g1jUfRgeFw5DxYPpQuGJwzDgXWBD8hu&#10;NLuoqis2uND54ATEiLt30yHdFn4pQaQvUkZIRLcUe0tlDWXd55VtN7w5BO57JeY2+D90YbiyWHSh&#10;uuOJkx9B/UZllAguOplWwhnmpFQCigZUU1e/qHnsuYeiBc2JfrEp/j9a8fm4C0R1LV1TYrnBET2A&#10;6BPkoe6VzYOMWn23ZJ29GnxsEHJrd2GOot+FLHyUweQvSiJj8fe0+AtjIgI3L99dva2vsZA4n7En&#10;oA8xfQRnSP5pqVY2S+cNP36KCYth6jklb2ub1+i06u6V1iUIh/2tDuTI87A/1Ov1Ze4Zgc/SMMpQ&#10;lpVMvZe/dNIw0T6ARD+w27qULzcRFlouBNhUz7zaYnaGSWxhAVYvA+f8DIVyS/8GvCBKZWfTAjbK&#10;uvCn6mk8tyyn/LMDk+5swd51pzLVYg1et+Lc/DTyfX4eF/jTA97+BAAA//8DAFBLAwQUAAYACAAA&#10;ACEAMLDXbd8AAAANAQAADwAAAGRycy9kb3ducmV2LnhtbExPS2vDMAy+D/YfjAa7tXazB2kap4yN&#10;Mlh7aTfo1Y21JCyWQ+yk6b+fBoPtIiR90vfI15NrxYh9aDxpWMwVCKTS24YqDR/vm1kKIkRD1rSe&#10;UMMFA6yL66vcZNafaY/jIVaCSShkRkMdY5dJGcoanQlz3yEx9ul7ZyKPfSVtb85M7lqZKPUonWmI&#10;FWrT4XON5ddhcBruMB0HVNudk5d987Z57eUx2Wp9ezO9rLg8rUBEnOLfB/xkYP9QsLGTH8gG0Wq4&#10;5zsNs+RhAYLhpUq5Of1uZJHL/ymKbwAAAP//AwBQSwECLQAUAAYACAAAACEAtoM4kv4AAADhAQAA&#10;EwAAAAAAAAAAAAAAAAAAAAAAW0NvbnRlbnRfVHlwZXNdLnhtbFBLAQItABQABgAIAAAAIQA4/SH/&#10;1gAAAJQBAAALAAAAAAAAAAAAAAAAAC8BAABfcmVscy8ucmVsc1BLAQItABQABgAIAAAAIQDNnaaU&#10;1gEAAAgEAAAOAAAAAAAAAAAAAAAAAC4CAABkcnMvZTJvRG9jLnhtbFBLAQItABQABgAIAAAAIQAw&#10;sNdt3wAAAA0BAAAPAAAAAAAAAAAAAAAAADAEAABkcnMvZG93bnJldi54bWxQSwUGAAAAAAQABADz&#10;AAAAPAUAAAAA&#10;" strokecolor="#0b1335"/>
          </w:pict>
        </mc:Fallback>
      </mc:AlternateContent>
    </w:r>
    <w:r w:rsidR="0073265B" w:rsidRPr="0073265B">
      <w:rPr>
        <w:rFonts w:ascii="Segoe UI" w:hAnsi="Segoe UI" w:cs="Segoe UI"/>
        <w:b/>
        <w:bCs/>
        <w:sz w:val="18"/>
        <w:szCs w:val="18"/>
      </w:rPr>
      <w:t>1</w:t>
    </w:r>
    <w:r w:rsidR="00477026">
      <w:rPr>
        <w:rFonts w:ascii="Segoe UI" w:hAnsi="Segoe UI" w:cs="Segoe UI"/>
        <w:b/>
        <w:bCs/>
        <w:sz w:val="18"/>
        <w:szCs w:val="18"/>
      </w:rPr>
      <w:t>9 december</w:t>
    </w:r>
    <w:r w:rsidR="0073265B" w:rsidRPr="0073265B">
      <w:rPr>
        <w:rFonts w:ascii="Segoe UI" w:hAnsi="Segoe UI" w:cs="Segoe UI"/>
        <w:b/>
        <w:bCs/>
        <w:sz w:val="18"/>
        <w:szCs w:val="18"/>
      </w:rPr>
      <w:t xml:space="preserve"> 202</w:t>
    </w:r>
    <w:r w:rsidR="00477026">
      <w:rPr>
        <w:rFonts w:ascii="Segoe UI" w:hAnsi="Segoe UI" w:cs="Segoe UI"/>
        <w:b/>
        <w:bCs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A42F1" w14:textId="77777777" w:rsidR="00825A1E" w:rsidRDefault="00825A1E" w:rsidP="0073265B">
      <w:r>
        <w:separator/>
      </w:r>
    </w:p>
  </w:footnote>
  <w:footnote w:type="continuationSeparator" w:id="0">
    <w:p w14:paraId="60A2DECF" w14:textId="77777777" w:rsidR="00825A1E" w:rsidRDefault="00825A1E" w:rsidP="00732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4F285" w14:textId="7982202A" w:rsidR="0073265B" w:rsidRDefault="0073265B">
    <w:pPr>
      <w:pStyle w:val="Koptekst"/>
    </w:pPr>
    <w:r>
      <w:rPr>
        <w:noProof/>
      </w:rPr>
      <w:drawing>
        <wp:inline distT="0" distB="0" distL="0" distR="0" wp14:anchorId="1018E0D3" wp14:editId="41EBA9BC">
          <wp:extent cx="2259798" cy="520860"/>
          <wp:effectExtent l="0" t="0" r="1270" b="0"/>
          <wp:docPr id="1" name="Afbeelding 1" descr="Afbeelding met Lettertype, Graphics, tekst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Lettertype, Graphics, tekst, grafische vormgeving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7809" cy="573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36856"/>
    <w:multiLevelType w:val="hybridMultilevel"/>
    <w:tmpl w:val="66704B96"/>
    <w:lvl w:ilvl="0" w:tplc="3BACB676">
      <w:numFmt w:val="bullet"/>
      <w:pStyle w:val="OpsommingFreek"/>
      <w:lvlText w:val="•"/>
      <w:lvlJc w:val="left"/>
      <w:pPr>
        <w:ind w:left="820" w:hanging="360"/>
      </w:pPr>
      <w:rPr>
        <w:rFonts w:ascii="FiraSans-Book" w:eastAsia="FiraSans-Book" w:hAnsi="FiraSans-Book" w:cs="FiraSans-Book" w:hint="default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 w:tplc="0413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0CBA79B9"/>
    <w:multiLevelType w:val="hybridMultilevel"/>
    <w:tmpl w:val="1352AD9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D90A28"/>
    <w:multiLevelType w:val="hybridMultilevel"/>
    <w:tmpl w:val="ADF41B8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3075C"/>
    <w:multiLevelType w:val="hybridMultilevel"/>
    <w:tmpl w:val="0CD0D8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D4750"/>
    <w:multiLevelType w:val="hybridMultilevel"/>
    <w:tmpl w:val="2E3C0F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387428"/>
    <w:multiLevelType w:val="hybridMultilevel"/>
    <w:tmpl w:val="715432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60029D30">
      <w:start w:val="1"/>
      <w:numFmt w:val="lowerLetter"/>
      <w:lvlText w:val="%2."/>
      <w:lvlJc w:val="left"/>
      <w:pPr>
        <w:ind w:left="1790" w:hanging="71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32304"/>
    <w:multiLevelType w:val="hybridMultilevel"/>
    <w:tmpl w:val="A28070CC"/>
    <w:lvl w:ilvl="0" w:tplc="586C99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B2A73"/>
    <w:multiLevelType w:val="hybridMultilevel"/>
    <w:tmpl w:val="45E60C4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790" w:hanging="71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544004">
    <w:abstractNumId w:val="0"/>
  </w:num>
  <w:num w:numId="2" w16cid:durableId="2051611580">
    <w:abstractNumId w:val="0"/>
  </w:num>
  <w:num w:numId="3" w16cid:durableId="790173046">
    <w:abstractNumId w:val="3"/>
  </w:num>
  <w:num w:numId="4" w16cid:durableId="1934168328">
    <w:abstractNumId w:val="2"/>
  </w:num>
  <w:num w:numId="5" w16cid:durableId="1380280316">
    <w:abstractNumId w:val="1"/>
  </w:num>
  <w:num w:numId="6" w16cid:durableId="1101802393">
    <w:abstractNumId w:val="5"/>
  </w:num>
  <w:num w:numId="7" w16cid:durableId="1071346352">
    <w:abstractNumId w:val="7"/>
  </w:num>
  <w:num w:numId="8" w16cid:durableId="294455363">
    <w:abstractNumId w:val="6"/>
  </w:num>
  <w:num w:numId="9" w16cid:durableId="20259384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65B"/>
    <w:rsid w:val="000F2442"/>
    <w:rsid w:val="002E0A1E"/>
    <w:rsid w:val="003263B9"/>
    <w:rsid w:val="00477026"/>
    <w:rsid w:val="00696F10"/>
    <w:rsid w:val="006D31AB"/>
    <w:rsid w:val="0073265B"/>
    <w:rsid w:val="007F5B7F"/>
    <w:rsid w:val="00825A1E"/>
    <w:rsid w:val="00A84BC4"/>
    <w:rsid w:val="00A95B68"/>
    <w:rsid w:val="00A95D84"/>
    <w:rsid w:val="00AC5AE8"/>
    <w:rsid w:val="00B31CD3"/>
    <w:rsid w:val="00BF12A9"/>
    <w:rsid w:val="00C671DB"/>
    <w:rsid w:val="00D814C5"/>
    <w:rsid w:val="00EA2F86"/>
    <w:rsid w:val="00F15854"/>
    <w:rsid w:val="00F256D6"/>
    <w:rsid w:val="00F8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1587E"/>
  <w15:chartTrackingRefBased/>
  <w15:docId w15:val="{79A2725E-51FB-6348-AB2D-F32AC2F1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FiraSans-Book" w:hAnsiTheme="minorHAnsi" w:cstheme="minorBidi"/>
        <w:sz w:val="22"/>
        <w:szCs w:val="22"/>
        <w:lang w:val="nl-NL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95B68"/>
    <w:rPr>
      <w:rFonts w:ascii="FiraSans-Book" w:hAnsi="FiraSans-Book" w:cs="FiraSans-Book"/>
    </w:rPr>
  </w:style>
  <w:style w:type="paragraph" w:styleId="Kop1">
    <w:name w:val="heading 1"/>
    <w:basedOn w:val="Standaard"/>
    <w:link w:val="Kop1Char"/>
    <w:uiPriority w:val="9"/>
    <w:qFormat/>
    <w:rsid w:val="003263B9"/>
    <w:pPr>
      <w:spacing w:before="242"/>
      <w:ind w:left="100"/>
      <w:outlineLvl w:val="0"/>
    </w:pPr>
    <w:rPr>
      <w:rFonts w:ascii="Bree Serif" w:eastAsia="Bree Serif" w:hAnsi="Bree Serif" w:cs="Bree Serif"/>
      <w:b/>
      <w:bCs/>
      <w:sz w:val="30"/>
      <w:szCs w:val="30"/>
    </w:rPr>
  </w:style>
  <w:style w:type="paragraph" w:styleId="Kop2">
    <w:name w:val="heading 2"/>
    <w:basedOn w:val="Standaard"/>
    <w:link w:val="Kop2Char"/>
    <w:uiPriority w:val="9"/>
    <w:unhideWhenUsed/>
    <w:qFormat/>
    <w:rsid w:val="003263B9"/>
    <w:pPr>
      <w:ind w:left="100"/>
      <w:outlineLvl w:val="1"/>
    </w:pPr>
    <w:rPr>
      <w:rFonts w:ascii="Bree Rg" w:eastAsia="Bree Rg" w:hAnsi="Bree Rg" w:cs="Bree Rg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ableParagraph">
    <w:name w:val="Table Paragraph"/>
    <w:basedOn w:val="Standaard"/>
    <w:uiPriority w:val="1"/>
    <w:qFormat/>
    <w:rsid w:val="003263B9"/>
  </w:style>
  <w:style w:type="paragraph" w:customStyle="1" w:styleId="Kop">
    <w:name w:val="Kop"/>
    <w:basedOn w:val="Kop1"/>
    <w:autoRedefine/>
    <w:qFormat/>
    <w:rsid w:val="003263B9"/>
    <w:pPr>
      <w:spacing w:line="360" w:lineRule="auto"/>
      <w:ind w:left="0"/>
    </w:pPr>
    <w:rPr>
      <w:color w:val="00AEE6"/>
      <w:spacing w:val="-2"/>
    </w:rPr>
  </w:style>
  <w:style w:type="character" w:customStyle="1" w:styleId="Kop1Char">
    <w:name w:val="Kop 1 Char"/>
    <w:basedOn w:val="Standaardalinea-lettertype"/>
    <w:link w:val="Kop1"/>
    <w:uiPriority w:val="9"/>
    <w:rsid w:val="003263B9"/>
    <w:rPr>
      <w:rFonts w:ascii="Bree Serif" w:eastAsia="Bree Serif" w:hAnsi="Bree Serif" w:cs="Bree Serif"/>
      <w:b/>
      <w:bCs/>
      <w:sz w:val="30"/>
      <w:szCs w:val="30"/>
    </w:rPr>
  </w:style>
  <w:style w:type="paragraph" w:customStyle="1" w:styleId="Subkop2">
    <w:name w:val="Subkop 2"/>
    <w:basedOn w:val="Kop2"/>
    <w:autoRedefine/>
    <w:qFormat/>
    <w:rsid w:val="003263B9"/>
    <w:pPr>
      <w:spacing w:before="291" w:line="360" w:lineRule="auto"/>
      <w:ind w:left="0"/>
    </w:pPr>
    <w:rPr>
      <w:rFonts w:ascii="Bree Serif" w:hAnsi="Bree Serif"/>
      <w:color w:val="F47920"/>
    </w:rPr>
  </w:style>
  <w:style w:type="character" w:customStyle="1" w:styleId="Kop2Char">
    <w:name w:val="Kop 2 Char"/>
    <w:basedOn w:val="Standaardalinea-lettertype"/>
    <w:link w:val="Kop2"/>
    <w:uiPriority w:val="9"/>
    <w:rsid w:val="003263B9"/>
    <w:rPr>
      <w:rFonts w:ascii="Bree Rg" w:eastAsia="Bree Rg" w:hAnsi="Bree Rg" w:cs="Bree Rg"/>
      <w:b/>
      <w:bCs/>
    </w:rPr>
  </w:style>
  <w:style w:type="paragraph" w:customStyle="1" w:styleId="PlattetekstFreek">
    <w:name w:val="Platte tekst Freek"/>
    <w:basedOn w:val="Plattetekst"/>
    <w:autoRedefine/>
    <w:qFormat/>
    <w:rsid w:val="003263B9"/>
    <w:pPr>
      <w:spacing w:line="360" w:lineRule="auto"/>
    </w:pPr>
    <w:rPr>
      <w:rFonts w:ascii="Fira Sans Book" w:hAnsi="Fira Sans Book"/>
      <w:color w:val="231F20"/>
      <w:sz w:val="18"/>
      <w:szCs w:val="18"/>
    </w:rPr>
  </w:style>
  <w:style w:type="paragraph" w:styleId="Plattetekst">
    <w:name w:val="Body Text"/>
    <w:basedOn w:val="Standaard"/>
    <w:link w:val="PlattetekstChar"/>
    <w:uiPriority w:val="1"/>
    <w:qFormat/>
    <w:rsid w:val="003263B9"/>
    <w:rPr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3263B9"/>
    <w:rPr>
      <w:rFonts w:ascii="FiraSans-Book" w:eastAsia="FiraSans-Book" w:hAnsi="FiraSans-Book" w:cs="FiraSans-Book"/>
      <w:sz w:val="20"/>
      <w:szCs w:val="20"/>
    </w:rPr>
  </w:style>
  <w:style w:type="paragraph" w:customStyle="1" w:styleId="OpsommingFreek">
    <w:name w:val="Opsomming Freek"/>
    <w:basedOn w:val="PlattetekstFreek"/>
    <w:qFormat/>
    <w:rsid w:val="003263B9"/>
    <w:pPr>
      <w:numPr>
        <w:numId w:val="2"/>
      </w:numPr>
    </w:pPr>
  </w:style>
  <w:style w:type="paragraph" w:customStyle="1" w:styleId="Subkop3">
    <w:name w:val="Subkop 3"/>
    <w:basedOn w:val="Kop2"/>
    <w:autoRedefine/>
    <w:qFormat/>
    <w:rsid w:val="003263B9"/>
    <w:pPr>
      <w:spacing w:line="360" w:lineRule="auto"/>
      <w:ind w:left="0"/>
    </w:pPr>
    <w:rPr>
      <w:rFonts w:ascii="Bree Serif" w:hAnsi="Bree Serif"/>
      <w:color w:val="231F20"/>
      <w:spacing w:val="-2"/>
    </w:rPr>
  </w:style>
  <w:style w:type="paragraph" w:styleId="Titel">
    <w:name w:val="Title"/>
    <w:basedOn w:val="Standaard"/>
    <w:link w:val="TitelChar"/>
    <w:uiPriority w:val="10"/>
    <w:qFormat/>
    <w:rsid w:val="003263B9"/>
    <w:pPr>
      <w:spacing w:before="196"/>
      <w:ind w:left="4367"/>
    </w:pPr>
    <w:rPr>
      <w:rFonts w:ascii="Bree Serif" w:eastAsia="Bree Serif" w:hAnsi="Bree Serif" w:cs="Bree Serif"/>
      <w:sz w:val="74"/>
      <w:szCs w:val="74"/>
    </w:rPr>
  </w:style>
  <w:style w:type="character" w:customStyle="1" w:styleId="TitelChar">
    <w:name w:val="Titel Char"/>
    <w:basedOn w:val="Standaardalinea-lettertype"/>
    <w:link w:val="Titel"/>
    <w:uiPriority w:val="10"/>
    <w:rsid w:val="003263B9"/>
    <w:rPr>
      <w:rFonts w:ascii="Bree Serif" w:eastAsia="Bree Serif" w:hAnsi="Bree Serif" w:cs="Bree Serif"/>
      <w:sz w:val="74"/>
      <w:szCs w:val="74"/>
    </w:rPr>
  </w:style>
  <w:style w:type="paragraph" w:styleId="Lijstalinea">
    <w:name w:val="List Paragraph"/>
    <w:basedOn w:val="Standaard"/>
    <w:uiPriority w:val="1"/>
    <w:qFormat/>
    <w:rsid w:val="003263B9"/>
    <w:pPr>
      <w:spacing w:before="40"/>
      <w:ind w:left="270" w:hanging="171"/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3263B9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73265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3265B"/>
    <w:rPr>
      <w:rFonts w:ascii="FiraSans-Book" w:hAnsi="FiraSans-Book" w:cs="FiraSans-Book"/>
    </w:rPr>
  </w:style>
  <w:style w:type="paragraph" w:styleId="Voettekst">
    <w:name w:val="footer"/>
    <w:basedOn w:val="Standaard"/>
    <w:link w:val="VoettekstChar"/>
    <w:uiPriority w:val="99"/>
    <w:unhideWhenUsed/>
    <w:rsid w:val="0073265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3265B"/>
    <w:rPr>
      <w:rFonts w:ascii="FiraSans-Book" w:hAnsi="FiraSans-Book" w:cs="FiraSans-Book"/>
    </w:rPr>
  </w:style>
  <w:style w:type="character" w:styleId="Paginanummer">
    <w:name w:val="page number"/>
    <w:basedOn w:val="Standaardalinea-lettertype"/>
    <w:uiPriority w:val="99"/>
    <w:semiHidden/>
    <w:unhideWhenUsed/>
    <w:rsid w:val="0073265B"/>
  </w:style>
  <w:style w:type="table" w:styleId="Tabelraster">
    <w:name w:val="Table Grid"/>
    <w:basedOn w:val="Standaardtabel"/>
    <w:uiPriority w:val="39"/>
    <w:rsid w:val="00B31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B31C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nopgemaaktetabel2">
    <w:name w:val="Plain Table 2"/>
    <w:basedOn w:val="Standaardtabel"/>
    <w:uiPriority w:val="42"/>
    <w:rsid w:val="00B31C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3366</Words>
  <Characters>18518</Characters>
  <Application>Microsoft Office Word</Application>
  <DocSecurity>0</DocSecurity>
  <Lines>154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studio2</dc:creator>
  <cp:keywords/>
  <dc:description/>
  <cp:lastModifiedBy>Mark Fleuren | De Goede Praktijk</cp:lastModifiedBy>
  <cp:revision>3</cp:revision>
  <dcterms:created xsi:type="dcterms:W3CDTF">2024-12-19T10:36:00Z</dcterms:created>
  <dcterms:modified xsi:type="dcterms:W3CDTF">2024-12-19T11:09:00Z</dcterms:modified>
</cp:coreProperties>
</file>