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2C08" w14:textId="67406C3B" w:rsidR="00D814C5" w:rsidRDefault="00507710">
      <w:pPr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</w:pPr>
      <w:r w:rsidRPr="00507710">
        <w:rPr>
          <w:rFonts w:ascii="Segoe UI" w:hAnsi="Segoe UI" w:cs="Segoe UI"/>
          <w:b/>
          <w:bCs/>
          <w:color w:val="0B1336"/>
          <w:sz w:val="48"/>
          <w:szCs w:val="48"/>
          <w:lang w:val="en-US"/>
        </w:rPr>
        <w:t xml:space="preserve">Stop </w:t>
      </w:r>
      <w:proofErr w:type="spellStart"/>
      <w:r w:rsidRPr="00507710">
        <w:rPr>
          <w:rFonts w:ascii="Segoe UI" w:hAnsi="Segoe UI" w:cs="Segoe UI"/>
          <w:b/>
          <w:bCs/>
          <w:color w:val="0B1336"/>
          <w:sz w:val="48"/>
          <w:szCs w:val="48"/>
          <w:lang w:val="en-US"/>
        </w:rPr>
        <w:t>ongewenst</w:t>
      </w:r>
      <w:proofErr w:type="spellEnd"/>
      <w:r w:rsidRPr="00507710">
        <w:rPr>
          <w:rFonts w:ascii="Segoe UI" w:hAnsi="Segoe UI" w:cs="Segoe UI"/>
          <w:b/>
          <w:bCs/>
          <w:color w:val="0B1336"/>
          <w:sz w:val="48"/>
          <w:szCs w:val="4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b/>
          <w:bCs/>
          <w:color w:val="0B1336"/>
          <w:sz w:val="48"/>
          <w:szCs w:val="48"/>
          <w:lang w:val="en-US"/>
        </w:rPr>
        <w:t>gedrag</w:t>
      </w:r>
      <w:proofErr w:type="spellEnd"/>
      <w:r>
        <w:rPr>
          <w:rFonts w:ascii="Segoe UI" w:hAnsi="Segoe UI" w:cs="Segoe UI"/>
          <w:b/>
          <w:bCs/>
          <w:color w:val="0B1336"/>
          <w:sz w:val="48"/>
          <w:szCs w:val="48"/>
          <w:lang w:val="en-US"/>
        </w:rPr>
        <w:t>!</w:t>
      </w:r>
    </w:p>
    <w:p w14:paraId="283C0BCE" w14:textId="77777777" w:rsidR="00507710" w:rsidRDefault="00507710" w:rsidP="00507710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Als het </w:t>
      </w:r>
      <w:proofErr w:type="spellStart"/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nodig</w:t>
      </w:r>
      <w:proofErr w:type="spellEnd"/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is, met de </w:t>
      </w:r>
      <w:proofErr w:type="spellStart"/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onafhankelijk</w:t>
      </w:r>
      <w:proofErr w:type="spellEnd"/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vertrouwenspersoon</w:t>
      </w:r>
      <w:proofErr w:type="spellEnd"/>
      <w:r w:rsidRPr="005077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FKB</w:t>
      </w:r>
    </w:p>
    <w:p w14:paraId="1509F723" w14:textId="77777777" w:rsidR="00507710" w:rsidRDefault="00507710" w:rsidP="00507710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</w:p>
    <w:p w14:paraId="3B667C4D" w14:textId="77777777" w:rsidR="00FC7423" w:rsidRDefault="00FC7423" w:rsidP="00507710">
      <w:pPr>
        <w:rPr>
          <w:rFonts w:ascii="Segoe UI" w:hAnsi="Segoe UI" w:cs="Segoe UI"/>
          <w:sz w:val="18"/>
          <w:szCs w:val="18"/>
          <w:lang w:val="en-US"/>
        </w:rPr>
      </w:pPr>
      <w:r w:rsidRPr="00FC7423">
        <w:rPr>
          <w:rFonts w:ascii="Segoe UI" w:hAnsi="Segoe UI" w:cs="Segoe UI"/>
          <w:b/>
          <w:bCs/>
          <w:color w:val="20A570"/>
          <w:sz w:val="18"/>
          <w:szCs w:val="18"/>
        </w:rPr>
        <w:t xml:space="preserve">Als je op het werk last hebt van ongewenst gedrag </w:t>
      </w:r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van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collega’s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, van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klanten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of van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andere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personen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op het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werk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, dan is het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zaak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dat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stappen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zet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om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dit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te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stoppen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. Op het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werk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moet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veilig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zijn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en je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goed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kunnen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507710" w:rsidRPr="00507710">
        <w:rPr>
          <w:rFonts w:ascii="Segoe UI" w:hAnsi="Segoe UI" w:cs="Segoe UI"/>
          <w:sz w:val="18"/>
          <w:szCs w:val="18"/>
          <w:lang w:val="en-US"/>
        </w:rPr>
        <w:t>voelen</w:t>
      </w:r>
      <w:proofErr w:type="spellEnd"/>
      <w:r w:rsidR="00507710" w:rsidRPr="00507710">
        <w:rPr>
          <w:rFonts w:ascii="Segoe UI" w:hAnsi="Segoe UI" w:cs="Segoe UI"/>
          <w:sz w:val="18"/>
          <w:szCs w:val="18"/>
          <w:lang w:val="en-US"/>
        </w:rPr>
        <w:t xml:space="preserve">. </w:t>
      </w:r>
    </w:p>
    <w:p w14:paraId="39F3B020" w14:textId="19B477D9" w:rsidR="00507710" w:rsidRPr="00507710" w:rsidRDefault="00507710" w:rsidP="00507710">
      <w:pPr>
        <w:rPr>
          <w:rFonts w:ascii="Segoe UI" w:hAnsi="Segoe UI" w:cs="Segoe UI"/>
          <w:sz w:val="18"/>
          <w:szCs w:val="18"/>
          <w:lang w:val="en-US"/>
        </w:rPr>
      </w:pPr>
      <w:r w:rsidRPr="00507710">
        <w:rPr>
          <w:rFonts w:ascii="Segoe UI" w:hAnsi="Segoe UI" w:cs="Segoe UI"/>
          <w:sz w:val="18"/>
          <w:szCs w:val="18"/>
          <w:lang w:val="en-US"/>
        </w:rPr>
        <w:t xml:space="preserve">Als het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goed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is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heeft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jouw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werkgever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hierover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afspraken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op papier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staan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: wat is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gewenst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en wat is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ongewenst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binnen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ons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bedrijf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Vaak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wordt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dit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de ‘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gedragscode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>’ of de ‘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huisregels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’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genoemd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>.</w:t>
      </w:r>
    </w:p>
    <w:p w14:paraId="45CF8DCB" w14:textId="77777777" w:rsidR="00FC7423" w:rsidRDefault="00FC7423" w:rsidP="00507710">
      <w:pPr>
        <w:rPr>
          <w:rFonts w:ascii="Segoe UI" w:hAnsi="Segoe UI" w:cs="Segoe UI"/>
          <w:sz w:val="18"/>
          <w:szCs w:val="18"/>
          <w:lang w:val="en-US"/>
        </w:rPr>
      </w:pPr>
    </w:p>
    <w:p w14:paraId="256FC36C" w14:textId="77777777" w:rsidR="00FC7423" w:rsidRDefault="00507710" w:rsidP="00507710">
      <w:pPr>
        <w:rPr>
          <w:rFonts w:ascii="Segoe UI" w:hAnsi="Segoe UI" w:cs="Segoe UI"/>
          <w:sz w:val="18"/>
          <w:szCs w:val="18"/>
          <w:lang w:val="en-US"/>
        </w:rPr>
      </w:pPr>
      <w:r w:rsidRPr="00507710">
        <w:rPr>
          <w:rFonts w:ascii="Segoe UI" w:hAnsi="Segoe UI" w:cs="Segoe UI"/>
          <w:sz w:val="18"/>
          <w:szCs w:val="18"/>
          <w:lang w:val="en-US"/>
        </w:rPr>
        <w:t xml:space="preserve">Heb je last van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dat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past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binnen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de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afspraken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over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gewenst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, dan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heeft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het de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voorkeur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dat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jij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diegene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duidelijk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maakt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dat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zijn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of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haar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ongewenst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vindt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Dat is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soms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gemakkelijk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Kijk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dan of er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iemand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op het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werk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is die je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daar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bij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kan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helpen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Dan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kan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collega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zijn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,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leidinggevende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of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iemand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van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personeelszaken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/HR. </w:t>
      </w:r>
    </w:p>
    <w:p w14:paraId="2F38728E" w14:textId="346E25AA" w:rsidR="00D15F58" w:rsidRDefault="00507710" w:rsidP="00507710">
      <w:pPr>
        <w:rPr>
          <w:rFonts w:ascii="Segoe UI" w:hAnsi="Segoe UI" w:cs="Segoe UI"/>
          <w:sz w:val="18"/>
          <w:szCs w:val="18"/>
          <w:lang w:val="en-US"/>
        </w:rPr>
      </w:pPr>
      <w:r w:rsidRPr="00507710">
        <w:rPr>
          <w:rFonts w:ascii="Segoe UI" w:hAnsi="Segoe UI" w:cs="Segoe UI"/>
          <w:sz w:val="18"/>
          <w:szCs w:val="18"/>
          <w:lang w:val="en-US"/>
        </w:rPr>
        <w:t xml:space="preserve">Als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dat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jou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begaanbare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route is,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blijf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er dan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alleen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mee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rondlopen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>!</w:t>
      </w:r>
      <w:r w:rsidRPr="00507710"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kunt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ook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(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vertrouwelijk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) er over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praten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met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zogenaamde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FC7423">
        <w:rPr>
          <w:rFonts w:ascii="Segoe UI" w:hAnsi="Segoe UI" w:cs="Segoe UI"/>
          <w:b/>
          <w:bCs/>
          <w:color w:val="00B050"/>
          <w:sz w:val="18"/>
          <w:szCs w:val="18"/>
          <w:lang w:val="en-US"/>
        </w:rPr>
        <w:t>vertrouwenspersoon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Die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kan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met je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bekijken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wat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handig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is om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te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doen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Misschien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is er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binnen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jouw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bedrijf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iemand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intern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aangewezen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als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vertrouwenspersoon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Als die er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is en je wilt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wel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vertrouwelijk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hulp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, dan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kun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ook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terecht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bij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de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onafhankelijke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vertrouwenspersoon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van </w:t>
      </w:r>
      <w:r w:rsidR="00FC7423">
        <w:rPr>
          <w:rFonts w:ascii="Segoe UI" w:hAnsi="Segoe UI" w:cs="Segoe UI"/>
          <w:sz w:val="18"/>
          <w:szCs w:val="18"/>
          <w:lang w:val="en-US"/>
        </w:rPr>
        <w:t xml:space="preserve">de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branche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Technische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Groothandel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Deze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zijn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in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dienst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van de sector, maar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werken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een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onafhankelijk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FC7423">
        <w:rPr>
          <w:rFonts w:ascii="Segoe UI" w:hAnsi="Segoe UI" w:cs="Segoe UI"/>
          <w:sz w:val="18"/>
          <w:szCs w:val="18"/>
          <w:lang w:val="en-US"/>
        </w:rPr>
        <w:t>bedrijf</w:t>
      </w:r>
      <w:proofErr w:type="spellEnd"/>
      <w:r w:rsidR="00FC7423"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Jouw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privacy, de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vertrouwelijkheid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is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daarmee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helemaal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gewaarborgd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Kijk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op de website van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ons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Arboprogramma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de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Technische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Groothandel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: </w:t>
      </w:r>
      <w:hyperlink r:id="rId7" w:history="1">
        <w:r w:rsidR="00D15F58" w:rsidRPr="006358E7">
          <w:rPr>
            <w:rStyle w:val="Hyperlink"/>
            <w:rFonts w:ascii="Segoe UI" w:hAnsi="Segoe UI" w:cs="Segoe UI"/>
            <w:sz w:val="18"/>
            <w:szCs w:val="18"/>
            <w:lang w:val="en-US"/>
          </w:rPr>
          <w:t>www.arbotechnischegroothandel.nl</w:t>
        </w:r>
      </w:hyperlink>
      <w:r w:rsidR="00D15F58">
        <w:rPr>
          <w:rFonts w:ascii="Segoe UI" w:hAnsi="Segoe UI" w:cs="Segoe UI"/>
          <w:sz w:val="18"/>
          <w:szCs w:val="18"/>
          <w:lang w:val="en-US"/>
        </w:rPr>
        <w:t xml:space="preserve"> Daar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stellen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de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vertrouwenspersonen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zich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en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kun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zien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hoe het in </w:t>
      </w:r>
      <w:proofErr w:type="spellStart"/>
      <w:r w:rsidR="00D15F58">
        <w:rPr>
          <w:rFonts w:ascii="Segoe UI" w:hAnsi="Segoe UI" w:cs="Segoe UI"/>
          <w:sz w:val="18"/>
          <w:szCs w:val="18"/>
          <w:lang w:val="en-US"/>
        </w:rPr>
        <w:t>elkaar</w:t>
      </w:r>
      <w:proofErr w:type="spellEnd"/>
      <w:r w:rsidR="00D15F58">
        <w:rPr>
          <w:rFonts w:ascii="Segoe UI" w:hAnsi="Segoe UI" w:cs="Segoe UI"/>
          <w:sz w:val="18"/>
          <w:szCs w:val="18"/>
          <w:lang w:val="en-US"/>
        </w:rPr>
        <w:t xml:space="preserve"> zit.</w:t>
      </w:r>
    </w:p>
    <w:p w14:paraId="3D39C9C2" w14:textId="77777777" w:rsidR="00D15F58" w:rsidRDefault="00D15F58" w:rsidP="00507710">
      <w:pPr>
        <w:rPr>
          <w:rFonts w:ascii="Segoe UI" w:hAnsi="Segoe UI" w:cs="Segoe UI"/>
          <w:sz w:val="18"/>
          <w:szCs w:val="18"/>
          <w:lang w:val="en-US"/>
        </w:rPr>
      </w:pPr>
    </w:p>
    <w:p w14:paraId="02984D64" w14:textId="77777777" w:rsidR="00FC7423" w:rsidRDefault="00FC7423" w:rsidP="00507710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FC7423">
        <w:rPr>
          <w:rFonts w:ascii="Segoe UI" w:hAnsi="Segoe UI" w:cs="Segoe UI"/>
          <w:b/>
          <w:bCs/>
          <w:color w:val="20A570"/>
          <w:sz w:val="18"/>
          <w:szCs w:val="18"/>
        </w:rPr>
        <w:t xml:space="preserve">Ben je getuige van ongewenst gedrag? </w:t>
      </w:r>
    </w:p>
    <w:p w14:paraId="030A9C9C" w14:textId="4CC72F0C" w:rsidR="00FC7423" w:rsidRDefault="00FC7423" w:rsidP="00507710">
      <w:pPr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Ook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als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zelf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het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slachtoffer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bent, maar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ziet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dat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collega’s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respectvol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behandeld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worden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…..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kom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in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actie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Vraag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jouw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collega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of die het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wel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OK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vindt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Vraag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da took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aan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degene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die het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ongewenst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uitvoert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. De norm, die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bepaal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je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samen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en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niet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de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dader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of het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slachtoffer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alleen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>.</w:t>
      </w:r>
    </w:p>
    <w:p w14:paraId="6FA0583A" w14:textId="77777777" w:rsidR="00FC7423" w:rsidRDefault="00FC7423" w:rsidP="00507710">
      <w:pPr>
        <w:rPr>
          <w:rFonts w:ascii="Segoe UI" w:hAnsi="Segoe UI" w:cs="Segoe UI"/>
          <w:sz w:val="18"/>
          <w:szCs w:val="18"/>
          <w:lang w:val="en-US"/>
        </w:rPr>
      </w:pPr>
    </w:p>
    <w:p w14:paraId="581EC6B2" w14:textId="77777777" w:rsidR="00D15F58" w:rsidRDefault="00D15F58" w:rsidP="00D15F58">
      <w:pPr>
        <w:rPr>
          <w:rFonts w:ascii="Segoe UI" w:hAnsi="Segoe UI" w:cs="Segoe UI"/>
          <w:sz w:val="18"/>
          <w:szCs w:val="18"/>
          <w:lang w:val="en-US"/>
        </w:rPr>
      </w:pPr>
      <w:r w:rsidRPr="00507710">
        <w:rPr>
          <w:rFonts w:ascii="Segoe UI" w:hAnsi="Segoe UI" w:cs="Segoe UI"/>
          <w:sz w:val="18"/>
          <w:szCs w:val="18"/>
          <w:lang w:val="en-US"/>
        </w:rPr>
        <w:t xml:space="preserve">Wat je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ook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kiest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,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kies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er </w:t>
      </w:r>
      <w:proofErr w:type="spellStart"/>
      <w:r w:rsidRPr="00FC7423">
        <w:rPr>
          <w:rFonts w:ascii="Segoe UI" w:hAnsi="Segoe UI" w:cs="Segoe UI"/>
          <w:b/>
          <w:bCs/>
          <w:color w:val="00B050"/>
          <w:sz w:val="18"/>
          <w:szCs w:val="18"/>
          <w:lang w:val="en-US"/>
        </w:rPr>
        <w:t>niet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om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alleen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rond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te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blijven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lopen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met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een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rot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gevoel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over het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gedrag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van de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andere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tegen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jou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of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tegen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jouw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collega’s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.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Bespreek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het! Dat is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belangrijk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jouw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gezondheid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en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ook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voor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 xml:space="preserve"> het </w:t>
      </w:r>
      <w:proofErr w:type="spellStart"/>
      <w:r w:rsidRPr="00507710">
        <w:rPr>
          <w:rFonts w:ascii="Segoe UI" w:hAnsi="Segoe UI" w:cs="Segoe UI"/>
          <w:sz w:val="18"/>
          <w:szCs w:val="18"/>
          <w:lang w:val="en-US"/>
        </w:rPr>
        <w:t>werk</w:t>
      </w:r>
      <w:proofErr w:type="spellEnd"/>
      <w:r w:rsidRPr="00507710">
        <w:rPr>
          <w:rFonts w:ascii="Segoe UI" w:hAnsi="Segoe UI" w:cs="Segoe UI"/>
          <w:sz w:val="18"/>
          <w:szCs w:val="18"/>
          <w:lang w:val="en-US"/>
        </w:rPr>
        <w:t>.</w:t>
      </w:r>
    </w:p>
    <w:p w14:paraId="5F584368" w14:textId="77777777" w:rsidR="00D15F58" w:rsidRDefault="00D15F58" w:rsidP="00507710">
      <w:pPr>
        <w:rPr>
          <w:rFonts w:ascii="Segoe UI" w:hAnsi="Segoe UI" w:cs="Segoe UI"/>
          <w:sz w:val="18"/>
          <w:szCs w:val="18"/>
          <w:lang w:val="en-US"/>
        </w:rPr>
      </w:pPr>
    </w:p>
    <w:sectPr w:rsidR="00D15F58" w:rsidSect="00B31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1641" w14:textId="77777777" w:rsidR="00697F8D" w:rsidRDefault="00697F8D" w:rsidP="0073265B">
      <w:r>
        <w:separator/>
      </w:r>
    </w:p>
  </w:endnote>
  <w:endnote w:type="continuationSeparator" w:id="0">
    <w:p w14:paraId="5022E3D0" w14:textId="77777777" w:rsidR="00697F8D" w:rsidRDefault="00697F8D" w:rsidP="007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Sans-Book">
    <w:altName w:val="Cambria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Bree Rg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567064170"/>
      <w:docPartObj>
        <w:docPartGallery w:val="Page Numbers (Bottom of Page)"/>
        <w:docPartUnique/>
      </w:docPartObj>
    </w:sdtPr>
    <w:sdtContent>
      <w:p w14:paraId="0B410317" w14:textId="68E71C3F" w:rsid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8BA27" w14:textId="77777777" w:rsidR="0073265B" w:rsidRDefault="0073265B" w:rsidP="007326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Segoe UI" w:hAnsi="Segoe UI" w:cs="Segoe UI"/>
        <w:b/>
        <w:bCs/>
        <w:sz w:val="18"/>
        <w:szCs w:val="18"/>
      </w:rPr>
      <w:id w:val="-1062319187"/>
      <w:docPartObj>
        <w:docPartGallery w:val="Page Numbers (Bottom of Page)"/>
        <w:docPartUnique/>
      </w:docPartObj>
    </w:sdtPr>
    <w:sdtContent>
      <w:p w14:paraId="55FD68EF" w14:textId="1E4D2ABA" w:rsidR="0073265B" w:rsidRP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  <w:rFonts w:ascii="Segoe UI" w:hAnsi="Segoe UI" w:cs="Segoe UI"/>
            <w:b/>
            <w:bCs/>
            <w:sz w:val="18"/>
            <w:szCs w:val="18"/>
          </w:rPr>
        </w:pP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begin"/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instrText xml:space="preserve"> PAGE </w:instrTex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separate"/>
        </w:r>
        <w:r w:rsidRPr="0073265B">
          <w:rPr>
            <w:rStyle w:val="Paginanummer"/>
            <w:rFonts w:ascii="Segoe UI" w:hAnsi="Segoe UI" w:cs="Segoe UI"/>
            <w:b/>
            <w:bCs/>
            <w:noProof/>
            <w:sz w:val="18"/>
            <w:szCs w:val="18"/>
          </w:rPr>
          <w:t>1</w: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end"/>
        </w:r>
      </w:p>
    </w:sdtContent>
  </w:sdt>
  <w:p w14:paraId="536BA8E6" w14:textId="2A9BBEDA" w:rsidR="0073265B" w:rsidRPr="0073265B" w:rsidRDefault="00F86468" w:rsidP="0073265B">
    <w:pPr>
      <w:pStyle w:val="Voettekst"/>
      <w:ind w:right="360"/>
      <w:rPr>
        <w:rFonts w:ascii="Segoe UI" w:hAnsi="Segoe UI" w:cs="Segoe UI"/>
        <w:b/>
        <w:bCs/>
        <w:sz w:val="18"/>
        <w:szCs w:val="18"/>
      </w:rPr>
    </w:pPr>
    <w:r>
      <w:rPr>
        <w:rFonts w:ascii="Segoe UI" w:hAnsi="Segoe UI" w:cs="Segoe U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2316D" wp14:editId="4C7894F8">
              <wp:simplePos x="0" y="0"/>
              <wp:positionH relativeFrom="column">
                <wp:posOffset>2394</wp:posOffset>
              </wp:positionH>
              <wp:positionV relativeFrom="paragraph">
                <wp:posOffset>-159072</wp:posOffset>
              </wp:positionV>
              <wp:extent cx="5764193" cy="0"/>
              <wp:effectExtent l="0" t="0" r="1460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193" cy="0"/>
                      </a:xfrm>
                      <a:prstGeom prst="line">
                        <a:avLst/>
                      </a:prstGeom>
                      <a:ln>
                        <a:solidFill>
                          <a:srgbClr val="0B13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1C7AD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2.55pt" to="454.0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" strokecolor="#0b1335"/>
          </w:pict>
        </mc:Fallback>
      </mc:AlternateContent>
    </w:r>
    <w:r w:rsidR="0073265B" w:rsidRPr="0073265B">
      <w:rPr>
        <w:rFonts w:ascii="Segoe UI" w:hAnsi="Segoe UI" w:cs="Segoe UI"/>
        <w:b/>
        <w:bCs/>
        <w:sz w:val="18"/>
        <w:szCs w:val="18"/>
      </w:rPr>
      <w:t xml:space="preserve">11 </w:t>
    </w:r>
    <w:r w:rsidR="00D15F58">
      <w:rPr>
        <w:rFonts w:ascii="Segoe UI" w:hAnsi="Segoe UI" w:cs="Segoe UI"/>
        <w:b/>
        <w:bCs/>
        <w:sz w:val="18"/>
        <w:szCs w:val="18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C7D2" w14:textId="77777777" w:rsidR="00D15F58" w:rsidRDefault="00D15F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129F" w14:textId="77777777" w:rsidR="00697F8D" w:rsidRDefault="00697F8D" w:rsidP="0073265B">
      <w:r>
        <w:separator/>
      </w:r>
    </w:p>
  </w:footnote>
  <w:footnote w:type="continuationSeparator" w:id="0">
    <w:p w14:paraId="4461E7DC" w14:textId="77777777" w:rsidR="00697F8D" w:rsidRDefault="00697F8D" w:rsidP="007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4C9A" w14:textId="77777777" w:rsidR="00D15F58" w:rsidRDefault="00D15F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F285" w14:textId="7982202A" w:rsidR="0073265B" w:rsidRDefault="0073265B">
    <w:pPr>
      <w:pStyle w:val="Koptekst"/>
    </w:pPr>
    <w:r>
      <w:rPr>
        <w:noProof/>
      </w:rPr>
      <w:drawing>
        <wp:inline distT="0" distB="0" distL="0" distR="0" wp14:anchorId="1018E0D3" wp14:editId="41EBA9BC">
          <wp:extent cx="2259798" cy="520860"/>
          <wp:effectExtent l="0" t="0" r="1270" b="0"/>
          <wp:docPr id="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809" cy="57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46F4" w14:textId="77777777" w:rsidR="00D15F58" w:rsidRDefault="00D15F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6856"/>
    <w:multiLevelType w:val="hybridMultilevel"/>
    <w:tmpl w:val="66704B96"/>
    <w:lvl w:ilvl="0" w:tplc="3BACB676">
      <w:numFmt w:val="bullet"/>
      <w:pStyle w:val="OpsommingFreek"/>
      <w:lvlText w:val="•"/>
      <w:lvlJc w:val="left"/>
      <w:pPr>
        <w:ind w:left="820" w:hanging="360"/>
      </w:pPr>
      <w:rPr>
        <w:rFonts w:ascii="FiraSans-Book" w:eastAsia="FiraSans-Book" w:hAnsi="FiraSans-Book" w:cs="FiraSans-Book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B3075C"/>
    <w:multiLevelType w:val="hybridMultilevel"/>
    <w:tmpl w:val="0CD0D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73752">
    <w:abstractNumId w:val="0"/>
  </w:num>
  <w:num w:numId="2" w16cid:durableId="1555307615">
    <w:abstractNumId w:val="0"/>
  </w:num>
  <w:num w:numId="3" w16cid:durableId="165899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B"/>
    <w:rsid w:val="000F2442"/>
    <w:rsid w:val="002E0A1E"/>
    <w:rsid w:val="003263B9"/>
    <w:rsid w:val="00507710"/>
    <w:rsid w:val="00697F8D"/>
    <w:rsid w:val="006D31AB"/>
    <w:rsid w:val="0073265B"/>
    <w:rsid w:val="007F5B7F"/>
    <w:rsid w:val="008701B2"/>
    <w:rsid w:val="00A84BC4"/>
    <w:rsid w:val="00AC5AE8"/>
    <w:rsid w:val="00B31CD3"/>
    <w:rsid w:val="00C671DB"/>
    <w:rsid w:val="00D15F58"/>
    <w:rsid w:val="00D814C5"/>
    <w:rsid w:val="00D86844"/>
    <w:rsid w:val="00EF7CF9"/>
    <w:rsid w:val="00F15854"/>
    <w:rsid w:val="00F86468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87E"/>
  <w15:chartTrackingRefBased/>
  <w15:docId w15:val="{79A2725E-51FB-6348-AB2D-F32AC2F1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iraSans-Book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3B9"/>
    <w:rPr>
      <w:rFonts w:ascii="FiraSans-Book" w:hAnsi="FiraSans-Book" w:cs="FiraSans-Book"/>
    </w:rPr>
  </w:style>
  <w:style w:type="paragraph" w:styleId="Kop1">
    <w:name w:val="heading 1"/>
    <w:basedOn w:val="Standaard"/>
    <w:link w:val="Kop1Char"/>
    <w:uiPriority w:val="9"/>
    <w:qFormat/>
    <w:rsid w:val="003263B9"/>
    <w:pPr>
      <w:spacing w:before="242"/>
      <w:ind w:left="100"/>
      <w:outlineLvl w:val="0"/>
    </w:pPr>
    <w:rPr>
      <w:rFonts w:ascii="Bree Serif" w:eastAsia="Bree Serif" w:hAnsi="Bree Serif" w:cs="Bree Serif"/>
      <w:b/>
      <w:bCs/>
      <w:sz w:val="30"/>
      <w:szCs w:val="30"/>
    </w:rPr>
  </w:style>
  <w:style w:type="paragraph" w:styleId="Kop2">
    <w:name w:val="heading 2"/>
    <w:basedOn w:val="Standaard"/>
    <w:link w:val="Kop2Char"/>
    <w:uiPriority w:val="9"/>
    <w:unhideWhenUsed/>
    <w:qFormat/>
    <w:rsid w:val="003263B9"/>
    <w:pPr>
      <w:ind w:left="100"/>
      <w:outlineLvl w:val="1"/>
    </w:pPr>
    <w:rPr>
      <w:rFonts w:ascii="Bree Rg" w:eastAsia="Bree Rg" w:hAnsi="Bree Rg" w:cs="Bree Rg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263B9"/>
  </w:style>
  <w:style w:type="paragraph" w:customStyle="1" w:styleId="Kop">
    <w:name w:val="Kop"/>
    <w:basedOn w:val="Kop1"/>
    <w:autoRedefine/>
    <w:qFormat/>
    <w:rsid w:val="003263B9"/>
    <w:pPr>
      <w:spacing w:line="360" w:lineRule="auto"/>
      <w:ind w:left="0"/>
    </w:pPr>
    <w:rPr>
      <w:color w:val="00AEE6"/>
      <w:spacing w:val="-2"/>
    </w:rPr>
  </w:style>
  <w:style w:type="character" w:customStyle="1" w:styleId="Kop1Char">
    <w:name w:val="Kop 1 Char"/>
    <w:basedOn w:val="Standaardalinea-lettertype"/>
    <w:link w:val="Kop1"/>
    <w:uiPriority w:val="9"/>
    <w:rsid w:val="003263B9"/>
    <w:rPr>
      <w:rFonts w:ascii="Bree Serif" w:eastAsia="Bree Serif" w:hAnsi="Bree Serif" w:cs="Bree Serif"/>
      <w:b/>
      <w:bCs/>
      <w:sz w:val="30"/>
      <w:szCs w:val="30"/>
    </w:rPr>
  </w:style>
  <w:style w:type="paragraph" w:customStyle="1" w:styleId="Subkop2">
    <w:name w:val="Subkop 2"/>
    <w:basedOn w:val="Kop2"/>
    <w:autoRedefine/>
    <w:qFormat/>
    <w:rsid w:val="003263B9"/>
    <w:pPr>
      <w:spacing w:before="291" w:line="360" w:lineRule="auto"/>
      <w:ind w:left="0"/>
    </w:pPr>
    <w:rPr>
      <w:rFonts w:ascii="Bree Serif" w:hAnsi="Bree Serif"/>
      <w:color w:val="F47920"/>
    </w:rPr>
  </w:style>
  <w:style w:type="character" w:customStyle="1" w:styleId="Kop2Char">
    <w:name w:val="Kop 2 Char"/>
    <w:basedOn w:val="Standaardalinea-lettertype"/>
    <w:link w:val="Kop2"/>
    <w:uiPriority w:val="9"/>
    <w:rsid w:val="003263B9"/>
    <w:rPr>
      <w:rFonts w:ascii="Bree Rg" w:eastAsia="Bree Rg" w:hAnsi="Bree Rg" w:cs="Bree Rg"/>
      <w:b/>
      <w:bCs/>
    </w:rPr>
  </w:style>
  <w:style w:type="paragraph" w:customStyle="1" w:styleId="PlattetekstFreek">
    <w:name w:val="Platte tekst Freek"/>
    <w:basedOn w:val="Plattetekst"/>
    <w:autoRedefine/>
    <w:qFormat/>
    <w:rsid w:val="003263B9"/>
    <w:pPr>
      <w:spacing w:line="360" w:lineRule="auto"/>
    </w:pPr>
    <w:rPr>
      <w:rFonts w:ascii="Fira Sans Book" w:hAnsi="Fira Sans Book"/>
      <w:color w:val="231F20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3263B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263B9"/>
    <w:rPr>
      <w:rFonts w:ascii="FiraSans-Book" w:eastAsia="FiraSans-Book" w:hAnsi="FiraSans-Book" w:cs="FiraSans-Book"/>
      <w:sz w:val="20"/>
      <w:szCs w:val="20"/>
    </w:rPr>
  </w:style>
  <w:style w:type="paragraph" w:customStyle="1" w:styleId="OpsommingFreek">
    <w:name w:val="Opsomming Freek"/>
    <w:basedOn w:val="PlattetekstFreek"/>
    <w:qFormat/>
    <w:rsid w:val="003263B9"/>
    <w:pPr>
      <w:numPr>
        <w:numId w:val="2"/>
      </w:numPr>
    </w:pPr>
  </w:style>
  <w:style w:type="paragraph" w:customStyle="1" w:styleId="Subkop3">
    <w:name w:val="Subkop 3"/>
    <w:basedOn w:val="Kop2"/>
    <w:autoRedefine/>
    <w:qFormat/>
    <w:rsid w:val="003263B9"/>
    <w:pPr>
      <w:spacing w:line="360" w:lineRule="auto"/>
      <w:ind w:left="0"/>
    </w:pPr>
    <w:rPr>
      <w:rFonts w:ascii="Bree Serif" w:hAnsi="Bree Serif"/>
      <w:color w:val="231F20"/>
      <w:spacing w:val="-2"/>
    </w:rPr>
  </w:style>
  <w:style w:type="paragraph" w:styleId="Titel">
    <w:name w:val="Title"/>
    <w:basedOn w:val="Standaard"/>
    <w:link w:val="TitelChar"/>
    <w:uiPriority w:val="10"/>
    <w:qFormat/>
    <w:rsid w:val="003263B9"/>
    <w:pPr>
      <w:spacing w:before="196"/>
      <w:ind w:left="4367"/>
    </w:pPr>
    <w:rPr>
      <w:rFonts w:ascii="Bree Serif" w:eastAsia="Bree Serif" w:hAnsi="Bree Serif" w:cs="Bree Serif"/>
      <w:sz w:val="74"/>
      <w:szCs w:val="74"/>
    </w:rPr>
  </w:style>
  <w:style w:type="character" w:customStyle="1" w:styleId="TitelChar">
    <w:name w:val="Titel Char"/>
    <w:basedOn w:val="Standaardalinea-lettertype"/>
    <w:link w:val="Titel"/>
    <w:uiPriority w:val="10"/>
    <w:rsid w:val="003263B9"/>
    <w:rPr>
      <w:rFonts w:ascii="Bree Serif" w:eastAsia="Bree Serif" w:hAnsi="Bree Serif" w:cs="Bree Serif"/>
      <w:sz w:val="74"/>
      <w:szCs w:val="74"/>
    </w:rPr>
  </w:style>
  <w:style w:type="paragraph" w:styleId="Lijstalinea">
    <w:name w:val="List Paragraph"/>
    <w:basedOn w:val="Standaard"/>
    <w:uiPriority w:val="1"/>
    <w:qFormat/>
    <w:rsid w:val="003263B9"/>
    <w:pPr>
      <w:spacing w:before="40"/>
      <w:ind w:left="270" w:hanging="171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3263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265B"/>
    <w:rPr>
      <w:rFonts w:ascii="FiraSans-Book" w:hAnsi="FiraSans-Book" w:cs="FiraSans-Book"/>
    </w:rPr>
  </w:style>
  <w:style w:type="paragraph" w:styleId="Voettekst">
    <w:name w:val="footer"/>
    <w:basedOn w:val="Standaard"/>
    <w:link w:val="Voet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265B"/>
    <w:rPr>
      <w:rFonts w:ascii="FiraSans-Book" w:hAnsi="FiraSans-Book" w:cs="FiraSans-Book"/>
    </w:rPr>
  </w:style>
  <w:style w:type="character" w:styleId="Paginanummer">
    <w:name w:val="page number"/>
    <w:basedOn w:val="Standaardalinea-lettertype"/>
    <w:uiPriority w:val="99"/>
    <w:semiHidden/>
    <w:unhideWhenUsed/>
    <w:rsid w:val="0073265B"/>
  </w:style>
  <w:style w:type="table" w:styleId="Tabelraster">
    <w:name w:val="Table Grid"/>
    <w:basedOn w:val="Standaardtabel"/>
    <w:uiPriority w:val="39"/>
    <w:rsid w:val="00B3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31C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B31C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D15F5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rbotechnischegroothandel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studio2</dc:creator>
  <cp:keywords/>
  <dc:description/>
  <cp:lastModifiedBy>Mark Fleuren</cp:lastModifiedBy>
  <cp:revision>2</cp:revision>
  <dcterms:created xsi:type="dcterms:W3CDTF">2024-12-11T11:44:00Z</dcterms:created>
  <dcterms:modified xsi:type="dcterms:W3CDTF">2024-12-11T11:44:00Z</dcterms:modified>
</cp:coreProperties>
</file>